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D054" w14:textId="6955EA8F" w:rsidR="00AC758C" w:rsidRPr="004B103F" w:rsidRDefault="00E350A0" w:rsidP="00E350A0">
      <w:pPr>
        <w:spacing w:after="0" w:line="288" w:lineRule="auto"/>
        <w:jc w:val="center"/>
        <w:rPr>
          <w:rFonts w:ascii="Times New Roman" w:hAnsi="Times New Roman" w:cs="Times New Roman"/>
          <w:b/>
          <w:sz w:val="28"/>
          <w:szCs w:val="28"/>
          <w:lang w:val="vi-VN"/>
        </w:rPr>
      </w:pPr>
      <w:r w:rsidRPr="004B103F">
        <w:rPr>
          <w:rFonts w:ascii="Times New Roman" w:hAnsi="Times New Roman" w:cs="Times New Roman"/>
          <w:b/>
          <w:sz w:val="28"/>
          <w:szCs w:val="28"/>
          <w:lang w:val="vi-VN"/>
        </w:rPr>
        <w:t xml:space="preserve">VNPT </w:t>
      </w:r>
      <w:r w:rsidR="00AF16EB" w:rsidRPr="004B103F">
        <w:rPr>
          <w:rFonts w:ascii="Times New Roman" w:hAnsi="Times New Roman" w:cs="Times New Roman"/>
          <w:b/>
          <w:sz w:val="28"/>
          <w:szCs w:val="28"/>
          <w:lang w:val="vi-VN"/>
        </w:rPr>
        <w:t xml:space="preserve">QUẢNG NAM </w:t>
      </w:r>
      <w:r w:rsidR="00A07A92" w:rsidRPr="004B103F">
        <w:rPr>
          <w:rFonts w:ascii="Times New Roman" w:hAnsi="Times New Roman" w:cs="Times New Roman"/>
          <w:b/>
          <w:sz w:val="28"/>
          <w:szCs w:val="28"/>
          <w:lang w:val="vi-VN"/>
        </w:rPr>
        <w:t>BÁO CÁO TÌNH HÌNH TRIỂN KHAI HỆ THỐNG LRIS VÀ IOC</w:t>
      </w:r>
    </w:p>
    <w:p w14:paraId="0E084D4E" w14:textId="77777777" w:rsidR="00554479" w:rsidRPr="004B103F" w:rsidRDefault="00554479" w:rsidP="00E350A0">
      <w:pPr>
        <w:spacing w:after="0" w:line="288" w:lineRule="auto"/>
        <w:jc w:val="both"/>
        <w:rPr>
          <w:rFonts w:ascii="Times New Roman" w:hAnsi="Times New Roman" w:cs="Times New Roman"/>
          <w:sz w:val="28"/>
          <w:szCs w:val="28"/>
          <w:lang w:val="vi-VN"/>
        </w:rPr>
      </w:pPr>
    </w:p>
    <w:p w14:paraId="6F8A6C18" w14:textId="77777777" w:rsidR="00554479" w:rsidRPr="004B103F" w:rsidRDefault="00E877A4" w:rsidP="00E350A0">
      <w:pPr>
        <w:pStyle w:val="ListParagraph"/>
        <w:numPr>
          <w:ilvl w:val="0"/>
          <w:numId w:val="4"/>
        </w:numPr>
        <w:spacing w:after="0" w:line="288" w:lineRule="auto"/>
        <w:jc w:val="both"/>
        <w:rPr>
          <w:rFonts w:ascii="Times New Roman" w:hAnsi="Times New Roman" w:cs="Times New Roman"/>
          <w:b/>
          <w:bCs/>
          <w:sz w:val="28"/>
          <w:szCs w:val="28"/>
          <w:u w:val="single"/>
          <w:lang w:val="vi-VN"/>
        </w:rPr>
      </w:pPr>
      <w:r w:rsidRPr="004B103F">
        <w:rPr>
          <w:rFonts w:ascii="Times New Roman" w:hAnsi="Times New Roman" w:cs="Times New Roman"/>
          <w:b/>
          <w:bCs/>
          <w:sz w:val="28"/>
          <w:szCs w:val="28"/>
          <w:u w:val="single"/>
          <w:lang w:val="vi-VN"/>
        </w:rPr>
        <w:t>Hệ thống LRIS</w:t>
      </w:r>
    </w:p>
    <w:p w14:paraId="3F495E08" w14:textId="77543022" w:rsidR="00554479" w:rsidRPr="004B103F" w:rsidRDefault="004F5F65" w:rsidP="004F5F65">
      <w:pPr>
        <w:pStyle w:val="ListParagraph"/>
        <w:numPr>
          <w:ilvl w:val="7"/>
          <w:numId w:val="4"/>
        </w:numPr>
        <w:tabs>
          <w:tab w:val="left" w:pos="720"/>
        </w:tabs>
        <w:spacing w:after="0" w:line="288" w:lineRule="auto"/>
        <w:ind w:left="1014" w:hanging="654"/>
        <w:jc w:val="both"/>
        <w:rPr>
          <w:rFonts w:ascii="Times New Roman" w:hAnsi="Times New Roman" w:cs="Times New Roman"/>
          <w:b/>
          <w:bCs/>
          <w:i/>
          <w:iCs/>
          <w:sz w:val="28"/>
          <w:szCs w:val="28"/>
          <w:lang w:val="vi-VN"/>
        </w:rPr>
      </w:pPr>
      <w:r w:rsidRPr="004B103F">
        <w:rPr>
          <w:rFonts w:ascii="Times New Roman" w:hAnsi="Times New Roman" w:cs="Times New Roman"/>
          <w:b/>
          <w:bCs/>
          <w:i/>
          <w:iCs/>
          <w:sz w:val="28"/>
          <w:szCs w:val="28"/>
          <w:lang w:val="vi-VN"/>
        </w:rPr>
        <w:t>Tình hình t</w:t>
      </w:r>
      <w:r w:rsidR="00C77017" w:rsidRPr="004B103F">
        <w:rPr>
          <w:rFonts w:ascii="Times New Roman" w:hAnsi="Times New Roman" w:cs="Times New Roman"/>
          <w:b/>
          <w:bCs/>
          <w:i/>
          <w:iCs/>
          <w:sz w:val="28"/>
          <w:szCs w:val="28"/>
          <w:lang w:val="vi-VN"/>
        </w:rPr>
        <w:t>hực hiện</w:t>
      </w:r>
      <w:r w:rsidRPr="004B103F">
        <w:rPr>
          <w:rFonts w:ascii="Times New Roman" w:hAnsi="Times New Roman" w:cs="Times New Roman"/>
          <w:b/>
          <w:bCs/>
          <w:i/>
          <w:iCs/>
          <w:sz w:val="28"/>
          <w:szCs w:val="28"/>
          <w:lang w:val="vi-VN"/>
        </w:rPr>
        <w:t>:</w:t>
      </w:r>
    </w:p>
    <w:p w14:paraId="3DB3CDB9" w14:textId="4A488ACD" w:rsidR="00FA18BD" w:rsidRPr="004B103F" w:rsidRDefault="00FA18BD" w:rsidP="00FA18BD">
      <w:pPr>
        <w:pStyle w:val="ListParagraph"/>
        <w:numPr>
          <w:ilvl w:val="0"/>
          <w:numId w:val="2"/>
        </w:numPr>
        <w:spacing w:after="0"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VNPT đã thực hiện tập huấn cho các đơn vị :</w:t>
      </w:r>
    </w:p>
    <w:p w14:paraId="3557B5B0" w14:textId="49F34146" w:rsidR="00FA18BD" w:rsidRPr="004B103F" w:rsidRDefault="00FA18BD" w:rsidP="00FA18BD">
      <w:pPr>
        <w:pStyle w:val="ListParagraph"/>
        <w:numPr>
          <w:ilvl w:val="1"/>
          <w:numId w:val="2"/>
        </w:numPr>
        <w:spacing w:after="0"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UB Tỉnh: 2 lần (1 lần </w:t>
      </w:r>
      <w:proofErr w:type="spellStart"/>
      <w:r w:rsidRPr="004B103F">
        <w:rPr>
          <w:rFonts w:ascii="Times New Roman" w:hAnsi="Times New Roman" w:cs="Times New Roman"/>
          <w:sz w:val="28"/>
          <w:szCs w:val="28"/>
          <w:lang w:val="vi-VN"/>
        </w:rPr>
        <w:t>online</w:t>
      </w:r>
      <w:proofErr w:type="spellEnd"/>
      <w:r w:rsidRPr="004B103F">
        <w:rPr>
          <w:rFonts w:ascii="Times New Roman" w:hAnsi="Times New Roman" w:cs="Times New Roman"/>
          <w:sz w:val="28"/>
          <w:szCs w:val="28"/>
          <w:lang w:val="vi-VN"/>
        </w:rPr>
        <w:t xml:space="preserve"> tháng 9/2020 và 1 lần tháng 4 năm 2021)</w:t>
      </w:r>
    </w:p>
    <w:p w14:paraId="00E1F9BB" w14:textId="75A65170" w:rsidR="00FA18BD" w:rsidRPr="004B103F" w:rsidRDefault="00FA18BD" w:rsidP="00FA18BD">
      <w:pPr>
        <w:pStyle w:val="ListParagraph"/>
        <w:numPr>
          <w:ilvl w:val="1"/>
          <w:numId w:val="2"/>
        </w:numPr>
        <w:spacing w:after="0"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18 huyện/thị/thành phố mỗi đơn vị 1 lần vào tháng 4 năm 2021</w:t>
      </w:r>
    </w:p>
    <w:p w14:paraId="783637C6" w14:textId="2BC2D4E2" w:rsidR="00FA18BD" w:rsidRPr="004B103F" w:rsidRDefault="00FA18BD" w:rsidP="00FA18BD">
      <w:pPr>
        <w:pStyle w:val="ListParagraph"/>
        <w:numPr>
          <w:ilvl w:val="1"/>
          <w:numId w:val="2"/>
        </w:numPr>
        <w:spacing w:after="0"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Tập huấn lại lần 2 cho Ban quản lý các Khu kinh tế và Khu công nghiệp tỉnh Quảng Nam,  huyện Tây Giang, huyện Đại Lộc</w:t>
      </w:r>
      <w:r w:rsidR="004B103F" w:rsidRPr="004B103F">
        <w:rPr>
          <w:rFonts w:ascii="Times New Roman" w:hAnsi="Times New Roman" w:cs="Times New Roman"/>
          <w:sz w:val="28"/>
          <w:szCs w:val="28"/>
          <w:lang w:val="vi-VN"/>
        </w:rPr>
        <w:t>,</w:t>
      </w:r>
      <w:r w:rsidRPr="004B103F">
        <w:rPr>
          <w:rFonts w:ascii="Times New Roman" w:hAnsi="Times New Roman" w:cs="Times New Roman"/>
          <w:sz w:val="28"/>
          <w:szCs w:val="28"/>
          <w:lang w:val="vi-VN"/>
        </w:rPr>
        <w:t xml:space="preserve"> </w:t>
      </w:r>
      <w:r w:rsidR="004B103F" w:rsidRPr="004B103F">
        <w:rPr>
          <w:rFonts w:ascii="Times New Roman" w:hAnsi="Times New Roman" w:cs="Times New Roman"/>
          <w:sz w:val="28"/>
          <w:szCs w:val="28"/>
          <w:lang w:val="vi-VN"/>
        </w:rPr>
        <w:t>h</w:t>
      </w:r>
      <w:r w:rsidRPr="004B103F">
        <w:rPr>
          <w:rFonts w:ascii="Times New Roman" w:hAnsi="Times New Roman" w:cs="Times New Roman"/>
          <w:sz w:val="28"/>
          <w:szCs w:val="28"/>
          <w:lang w:val="vi-VN"/>
        </w:rPr>
        <w:t xml:space="preserve">uyện Nam Trà </w:t>
      </w:r>
      <w:proofErr w:type="spellStart"/>
      <w:r w:rsidRPr="004B103F">
        <w:rPr>
          <w:rFonts w:ascii="Times New Roman" w:hAnsi="Times New Roman" w:cs="Times New Roman"/>
          <w:sz w:val="28"/>
          <w:szCs w:val="28"/>
          <w:lang w:val="vi-VN"/>
        </w:rPr>
        <w:t>My</w:t>
      </w:r>
      <w:proofErr w:type="spellEnd"/>
      <w:r w:rsidRPr="004B103F">
        <w:rPr>
          <w:rFonts w:ascii="Times New Roman" w:hAnsi="Times New Roman" w:cs="Times New Roman"/>
          <w:sz w:val="28"/>
          <w:szCs w:val="28"/>
          <w:lang w:val="vi-VN"/>
        </w:rPr>
        <w:t xml:space="preserve">. </w:t>
      </w:r>
    </w:p>
    <w:p w14:paraId="022BCDC6" w14:textId="2777B10D" w:rsidR="00FA18BD" w:rsidRPr="004B103F" w:rsidRDefault="00FA18BD" w:rsidP="00FA18BD">
      <w:pPr>
        <w:pStyle w:val="ListParagraph"/>
        <w:numPr>
          <w:ilvl w:val="1"/>
          <w:numId w:val="2"/>
        </w:numPr>
        <w:spacing w:after="0"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Tập huấn LRIS kết hợp chuyển đổi số xã cho xã Cẩm Thanh, Nam Phước và các xã của huyện Duy Xuyên.</w:t>
      </w:r>
    </w:p>
    <w:p w14:paraId="025A3792" w14:textId="0F4B1730" w:rsidR="0074223A" w:rsidRPr="004B103F" w:rsidRDefault="004F5F65" w:rsidP="00D864AE">
      <w:pPr>
        <w:pStyle w:val="ListParagraph"/>
        <w:numPr>
          <w:ilvl w:val="0"/>
          <w:numId w:val="2"/>
        </w:numPr>
        <w:spacing w:after="0" w:line="288" w:lineRule="auto"/>
        <w:ind w:left="0" w:firstLine="36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Thực hiện c</w:t>
      </w:r>
      <w:r w:rsidR="00285CAE" w:rsidRPr="004B103F">
        <w:rPr>
          <w:rFonts w:ascii="Times New Roman" w:hAnsi="Times New Roman" w:cs="Times New Roman"/>
          <w:sz w:val="28"/>
          <w:szCs w:val="28"/>
          <w:lang w:val="vi-VN"/>
        </w:rPr>
        <w:t xml:space="preserve">ấp 1986 </w:t>
      </w:r>
      <w:proofErr w:type="spellStart"/>
      <w:r w:rsidR="00285CAE" w:rsidRPr="004B103F">
        <w:rPr>
          <w:rFonts w:ascii="Times New Roman" w:hAnsi="Times New Roman" w:cs="Times New Roman"/>
          <w:sz w:val="28"/>
          <w:szCs w:val="28"/>
          <w:lang w:val="vi-VN"/>
        </w:rPr>
        <w:t>user</w:t>
      </w:r>
      <w:proofErr w:type="spellEnd"/>
      <w:r w:rsidR="00285CAE" w:rsidRPr="004B103F">
        <w:rPr>
          <w:rFonts w:ascii="Times New Roman" w:hAnsi="Times New Roman" w:cs="Times New Roman"/>
          <w:sz w:val="28"/>
          <w:szCs w:val="28"/>
          <w:lang w:val="vi-VN"/>
        </w:rPr>
        <w:t xml:space="preserve"> cho hơn 700 đơn vị</w:t>
      </w:r>
      <w:r w:rsidR="00B37BEC" w:rsidRPr="004B103F">
        <w:rPr>
          <w:rFonts w:ascii="Times New Roman" w:hAnsi="Times New Roman" w:cs="Times New Roman"/>
          <w:sz w:val="28"/>
          <w:szCs w:val="28"/>
          <w:lang w:val="vi-VN"/>
        </w:rPr>
        <w:t xml:space="preserve"> (mỗi đơn vị ít nhất 2 </w:t>
      </w:r>
      <w:proofErr w:type="spellStart"/>
      <w:r w:rsidR="00B37BEC" w:rsidRPr="004B103F">
        <w:rPr>
          <w:rFonts w:ascii="Times New Roman" w:hAnsi="Times New Roman" w:cs="Times New Roman"/>
          <w:sz w:val="28"/>
          <w:szCs w:val="28"/>
          <w:lang w:val="vi-VN"/>
        </w:rPr>
        <w:t>user</w:t>
      </w:r>
      <w:proofErr w:type="spellEnd"/>
      <w:r w:rsidR="00B37BEC" w:rsidRPr="004B103F">
        <w:rPr>
          <w:rFonts w:ascii="Times New Roman" w:hAnsi="Times New Roman" w:cs="Times New Roman"/>
          <w:sz w:val="28"/>
          <w:szCs w:val="28"/>
          <w:lang w:val="vi-VN"/>
        </w:rPr>
        <w:t>)</w:t>
      </w:r>
      <w:r w:rsidR="00285CAE" w:rsidRPr="004B103F">
        <w:rPr>
          <w:rFonts w:ascii="Times New Roman" w:hAnsi="Times New Roman" w:cs="Times New Roman"/>
          <w:sz w:val="28"/>
          <w:szCs w:val="28"/>
          <w:lang w:val="vi-VN"/>
        </w:rPr>
        <w:t xml:space="preserve"> bao gồm các cấp Tỉnh, Sở, Ban, Ngành, Huyện, Xã, Phòng Ban chuyên môn, Trường học, các đơn vị sự nghiệp. </w:t>
      </w:r>
    </w:p>
    <w:p w14:paraId="5A1292F6" w14:textId="7B4759DF" w:rsidR="00B37BEC" w:rsidRPr="004B103F" w:rsidRDefault="00B37BEC" w:rsidP="00D864AE">
      <w:pPr>
        <w:pStyle w:val="ListParagraph"/>
        <w:numPr>
          <w:ilvl w:val="0"/>
          <w:numId w:val="2"/>
        </w:numPr>
        <w:spacing w:after="0" w:line="288" w:lineRule="auto"/>
        <w:ind w:left="0" w:firstLine="36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Thực hiện nhập liệu từ LRIS và </w:t>
      </w:r>
      <w:r w:rsidR="00E93F35" w:rsidRPr="004B103F">
        <w:rPr>
          <w:rFonts w:ascii="Times New Roman" w:hAnsi="Times New Roman" w:cs="Times New Roman"/>
          <w:sz w:val="28"/>
          <w:szCs w:val="28"/>
          <w:lang w:val="vi-VN"/>
        </w:rPr>
        <w:t>đ</w:t>
      </w:r>
      <w:r w:rsidRPr="004B103F">
        <w:rPr>
          <w:rFonts w:ascii="Times New Roman" w:hAnsi="Times New Roman" w:cs="Times New Roman"/>
          <w:sz w:val="28"/>
          <w:szCs w:val="28"/>
          <w:lang w:val="vi-VN"/>
        </w:rPr>
        <w:t>ẩy dữ liệu l</w:t>
      </w:r>
      <w:r w:rsidR="0056533D" w:rsidRPr="004B103F">
        <w:rPr>
          <w:rFonts w:ascii="Times New Roman" w:hAnsi="Times New Roman" w:cs="Times New Roman"/>
          <w:sz w:val="28"/>
          <w:szCs w:val="28"/>
          <w:lang w:val="vi-VN"/>
        </w:rPr>
        <w:t>iên thông báo cáo 9 chỉ tiêu KTXH hằng tháng từ LRIS sang Hệ thống báo cáo Chính Phủ</w:t>
      </w:r>
      <w:r w:rsidR="003843B7" w:rsidRPr="004B103F">
        <w:rPr>
          <w:rFonts w:ascii="Times New Roman" w:hAnsi="Times New Roman" w:cs="Times New Roman"/>
          <w:sz w:val="28"/>
          <w:szCs w:val="28"/>
          <w:lang w:val="vi-VN"/>
        </w:rPr>
        <w:t xml:space="preserve"> GRIS</w:t>
      </w:r>
      <w:r w:rsidR="0056533D" w:rsidRPr="004B103F">
        <w:rPr>
          <w:rFonts w:ascii="Times New Roman" w:hAnsi="Times New Roman" w:cs="Times New Roman"/>
          <w:sz w:val="28"/>
          <w:szCs w:val="28"/>
          <w:lang w:val="vi-VN"/>
        </w:rPr>
        <w:t xml:space="preserve"> </w:t>
      </w:r>
      <w:r w:rsidRPr="004B103F">
        <w:rPr>
          <w:rFonts w:ascii="Times New Roman" w:hAnsi="Times New Roman" w:cs="Times New Roman"/>
          <w:sz w:val="28"/>
          <w:szCs w:val="28"/>
          <w:lang w:val="vi-VN"/>
        </w:rPr>
        <w:t xml:space="preserve">từ tháng 1/2021. </w:t>
      </w:r>
    </w:p>
    <w:p w14:paraId="159CC6AE" w14:textId="77777777" w:rsidR="00B37BEC" w:rsidRPr="004B103F" w:rsidRDefault="00B37BEC" w:rsidP="00D864AE">
      <w:pPr>
        <w:pStyle w:val="ListParagraph"/>
        <w:numPr>
          <w:ilvl w:val="0"/>
          <w:numId w:val="2"/>
        </w:numPr>
        <w:spacing w:after="0" w:line="288" w:lineRule="auto"/>
        <w:ind w:left="0" w:firstLine="36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Phối hợp VPUB làm việc với các Sở, Ngành về </w:t>
      </w:r>
      <w:r w:rsidR="00A07A92" w:rsidRPr="004B103F">
        <w:rPr>
          <w:rFonts w:ascii="Times New Roman" w:hAnsi="Times New Roman" w:cs="Times New Roman"/>
          <w:sz w:val="28"/>
          <w:szCs w:val="28"/>
          <w:lang w:val="vi-VN"/>
        </w:rPr>
        <w:t>LRIS.</w:t>
      </w:r>
    </w:p>
    <w:p w14:paraId="3A7ECD7D" w14:textId="11B7B118" w:rsidR="00B37BEC" w:rsidRPr="004B103F" w:rsidRDefault="00B37BEC" w:rsidP="00D864AE">
      <w:pPr>
        <w:pStyle w:val="ListParagraph"/>
        <w:numPr>
          <w:ilvl w:val="0"/>
          <w:numId w:val="2"/>
        </w:numPr>
        <w:spacing w:after="0" w:line="288" w:lineRule="auto"/>
        <w:ind w:left="0" w:firstLine="36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Hiện tại </w:t>
      </w:r>
      <w:r w:rsidR="004F5F65" w:rsidRPr="004B103F">
        <w:rPr>
          <w:rFonts w:ascii="Times New Roman" w:hAnsi="Times New Roman" w:cs="Times New Roman"/>
          <w:sz w:val="28"/>
          <w:szCs w:val="28"/>
          <w:lang w:val="vi-VN"/>
        </w:rPr>
        <w:t xml:space="preserve">hệ thống LRIS </w:t>
      </w:r>
      <w:r w:rsidRPr="004B103F">
        <w:rPr>
          <w:rFonts w:ascii="Times New Roman" w:hAnsi="Times New Roman" w:cs="Times New Roman"/>
          <w:sz w:val="28"/>
          <w:szCs w:val="28"/>
          <w:lang w:val="vi-VN"/>
        </w:rPr>
        <w:t>đang chạy chính thức 42 báo cáo của 15 đơn vị thực hiện lấy dữ liệu định kỳ.</w:t>
      </w:r>
    </w:p>
    <w:p w14:paraId="4F11A57B" w14:textId="77777777" w:rsidR="004F5F65" w:rsidRPr="004B103F" w:rsidRDefault="004F5F65" w:rsidP="004F5F65">
      <w:pPr>
        <w:spacing w:after="0" w:line="288" w:lineRule="auto"/>
        <w:ind w:firstLine="360"/>
        <w:jc w:val="both"/>
        <w:rPr>
          <w:rFonts w:ascii="Times New Roman" w:hAnsi="Times New Roman" w:cs="Times New Roman"/>
          <w:sz w:val="28"/>
          <w:szCs w:val="28"/>
          <w:lang w:val="vi-VN"/>
        </w:rPr>
      </w:pPr>
    </w:p>
    <w:tbl>
      <w:tblPr>
        <w:tblStyle w:val="TableGrid"/>
        <w:tblW w:w="0" w:type="auto"/>
        <w:tblLook w:val="04A0" w:firstRow="1" w:lastRow="0" w:firstColumn="1" w:lastColumn="0" w:noHBand="0" w:noVBand="1"/>
      </w:tblPr>
      <w:tblGrid>
        <w:gridCol w:w="763"/>
        <w:gridCol w:w="3113"/>
        <w:gridCol w:w="5474"/>
      </w:tblGrid>
      <w:tr w:rsidR="00FA0134" w:rsidRPr="004B103F" w14:paraId="5C6F1985" w14:textId="77777777" w:rsidTr="004F5F65">
        <w:trPr>
          <w:trHeight w:val="315"/>
          <w:tblHeader/>
        </w:trPr>
        <w:tc>
          <w:tcPr>
            <w:tcW w:w="780" w:type="dxa"/>
            <w:vAlign w:val="center"/>
            <w:hideMark/>
          </w:tcPr>
          <w:p w14:paraId="2D9E0ACE" w14:textId="77777777" w:rsidR="00FA0134" w:rsidRPr="004B103F" w:rsidRDefault="00FA0134" w:rsidP="00430B62">
            <w:pPr>
              <w:spacing w:line="288" w:lineRule="auto"/>
              <w:jc w:val="center"/>
              <w:rPr>
                <w:rFonts w:ascii="Times New Roman" w:hAnsi="Times New Roman" w:cs="Times New Roman"/>
                <w:b/>
                <w:bCs/>
                <w:sz w:val="28"/>
                <w:szCs w:val="28"/>
                <w:lang w:val="vi-VN"/>
              </w:rPr>
            </w:pPr>
            <w:r w:rsidRPr="004B103F">
              <w:rPr>
                <w:rFonts w:ascii="Times New Roman" w:hAnsi="Times New Roman" w:cs="Times New Roman"/>
                <w:b/>
                <w:bCs/>
                <w:sz w:val="28"/>
                <w:szCs w:val="28"/>
                <w:lang w:val="vi-VN"/>
              </w:rPr>
              <w:t>STT</w:t>
            </w:r>
          </w:p>
        </w:tc>
        <w:tc>
          <w:tcPr>
            <w:tcW w:w="5080" w:type="dxa"/>
            <w:vAlign w:val="center"/>
            <w:hideMark/>
          </w:tcPr>
          <w:p w14:paraId="231144DF" w14:textId="77777777" w:rsidR="00FA0134" w:rsidRPr="004B103F" w:rsidRDefault="00FA0134" w:rsidP="00430B62">
            <w:pPr>
              <w:spacing w:line="288" w:lineRule="auto"/>
              <w:jc w:val="center"/>
              <w:rPr>
                <w:rFonts w:ascii="Times New Roman" w:hAnsi="Times New Roman" w:cs="Times New Roman"/>
                <w:b/>
                <w:bCs/>
                <w:sz w:val="28"/>
                <w:szCs w:val="28"/>
                <w:lang w:val="vi-VN"/>
              </w:rPr>
            </w:pPr>
            <w:r w:rsidRPr="004B103F">
              <w:rPr>
                <w:rFonts w:ascii="Times New Roman" w:hAnsi="Times New Roman" w:cs="Times New Roman"/>
                <w:b/>
                <w:bCs/>
                <w:sz w:val="28"/>
                <w:szCs w:val="28"/>
                <w:lang w:val="vi-VN"/>
              </w:rPr>
              <w:t>Đơn vị chủ quản</w:t>
            </w:r>
          </w:p>
        </w:tc>
        <w:tc>
          <w:tcPr>
            <w:tcW w:w="9280" w:type="dxa"/>
            <w:vAlign w:val="center"/>
            <w:hideMark/>
          </w:tcPr>
          <w:p w14:paraId="688BF627" w14:textId="5AC3222E" w:rsidR="00FA0134" w:rsidRPr="004B103F" w:rsidRDefault="00430B62" w:rsidP="00430B62">
            <w:pPr>
              <w:spacing w:line="288" w:lineRule="auto"/>
              <w:jc w:val="center"/>
              <w:rPr>
                <w:rFonts w:ascii="Times New Roman" w:hAnsi="Times New Roman" w:cs="Times New Roman"/>
                <w:b/>
                <w:bCs/>
                <w:sz w:val="28"/>
                <w:szCs w:val="28"/>
                <w:lang w:val="vi-VN"/>
              </w:rPr>
            </w:pPr>
            <w:r w:rsidRPr="004B103F">
              <w:rPr>
                <w:rFonts w:ascii="Times New Roman" w:hAnsi="Times New Roman" w:cs="Times New Roman"/>
                <w:b/>
                <w:bCs/>
                <w:sz w:val="28"/>
                <w:szCs w:val="28"/>
                <w:lang w:val="vi-VN"/>
              </w:rPr>
              <w:t>Tên báo cáo</w:t>
            </w:r>
          </w:p>
        </w:tc>
      </w:tr>
      <w:tr w:rsidR="00FA0134" w:rsidRPr="004B103F" w14:paraId="417C0631" w14:textId="77777777" w:rsidTr="004F5F65">
        <w:trPr>
          <w:trHeight w:val="300"/>
        </w:trPr>
        <w:tc>
          <w:tcPr>
            <w:tcW w:w="780" w:type="dxa"/>
            <w:vAlign w:val="center"/>
            <w:hideMark/>
          </w:tcPr>
          <w:p w14:paraId="2D32FDFA"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1</w:t>
            </w:r>
          </w:p>
        </w:tc>
        <w:tc>
          <w:tcPr>
            <w:tcW w:w="5080" w:type="dxa"/>
            <w:vAlign w:val="center"/>
            <w:hideMark/>
          </w:tcPr>
          <w:p w14:paraId="7E8E188F" w14:textId="77777777"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Văn phòng UBND</w:t>
            </w:r>
          </w:p>
          <w:p w14:paraId="18462090" w14:textId="4096B600" w:rsidR="004F5F65" w:rsidRPr="004B103F" w:rsidRDefault="004F5F65"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(1 báo cáo)</w:t>
            </w:r>
          </w:p>
        </w:tc>
        <w:tc>
          <w:tcPr>
            <w:tcW w:w="9280" w:type="dxa"/>
            <w:vAlign w:val="center"/>
            <w:hideMark/>
          </w:tcPr>
          <w:p w14:paraId="555BE564" w14:textId="10C06BAC"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tiến độ triển khai thực hiện nghị quyết hội đồng nhân dân tỉnh quảng nam</w:t>
            </w:r>
          </w:p>
        </w:tc>
      </w:tr>
      <w:tr w:rsidR="00FA0134" w:rsidRPr="004B103F" w14:paraId="2A2D8602" w14:textId="77777777" w:rsidTr="004F5F65">
        <w:trPr>
          <w:trHeight w:val="300"/>
        </w:trPr>
        <w:tc>
          <w:tcPr>
            <w:tcW w:w="780" w:type="dxa"/>
            <w:vMerge w:val="restart"/>
            <w:vAlign w:val="center"/>
            <w:hideMark/>
          </w:tcPr>
          <w:p w14:paraId="4E066FF9"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2</w:t>
            </w:r>
          </w:p>
        </w:tc>
        <w:tc>
          <w:tcPr>
            <w:tcW w:w="5080" w:type="dxa"/>
            <w:vMerge w:val="restart"/>
            <w:vAlign w:val="center"/>
            <w:hideMark/>
          </w:tcPr>
          <w:p w14:paraId="3D9020BE" w14:textId="77777777"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Sở Kế hoạch và Đầu tư</w:t>
            </w:r>
          </w:p>
          <w:p w14:paraId="68028C0E" w14:textId="3272284B" w:rsidR="0033675A" w:rsidRPr="004B103F" w:rsidRDefault="0033675A"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(6 báo cáo)</w:t>
            </w:r>
          </w:p>
        </w:tc>
        <w:tc>
          <w:tcPr>
            <w:tcW w:w="9280" w:type="dxa"/>
            <w:vAlign w:val="center"/>
            <w:hideMark/>
          </w:tcPr>
          <w:p w14:paraId="44C3E4CE" w14:textId="3CD7FD23"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các chỉ tiêu chủ yếu phát triển kinh tế - xã hội</w:t>
            </w:r>
          </w:p>
        </w:tc>
      </w:tr>
      <w:tr w:rsidR="00FA0134" w:rsidRPr="004B103F" w14:paraId="3952E319" w14:textId="77777777" w:rsidTr="004F5F65">
        <w:trPr>
          <w:trHeight w:val="300"/>
        </w:trPr>
        <w:tc>
          <w:tcPr>
            <w:tcW w:w="780" w:type="dxa"/>
            <w:vMerge/>
            <w:vAlign w:val="center"/>
            <w:hideMark/>
          </w:tcPr>
          <w:p w14:paraId="2F7AC608"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140BE971"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280740EF" w14:textId="1FB1AA1A"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tình hình đầu tư trong nước và nước ngoài (tháng)</w:t>
            </w:r>
          </w:p>
        </w:tc>
      </w:tr>
      <w:tr w:rsidR="00FA0134" w:rsidRPr="004B103F" w14:paraId="463B514B" w14:textId="77777777" w:rsidTr="004F5F65">
        <w:trPr>
          <w:trHeight w:val="300"/>
        </w:trPr>
        <w:tc>
          <w:tcPr>
            <w:tcW w:w="780" w:type="dxa"/>
            <w:vMerge/>
            <w:vAlign w:val="center"/>
            <w:hideMark/>
          </w:tcPr>
          <w:p w14:paraId="3BDEFA7E"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743C8764"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5122FC71" w14:textId="4EE6A66F"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tình hình giải ngân đầu tư công (tháng)</w:t>
            </w:r>
          </w:p>
        </w:tc>
      </w:tr>
      <w:tr w:rsidR="00FA0134" w:rsidRPr="004B103F" w14:paraId="0646D700" w14:textId="77777777" w:rsidTr="004F5F65">
        <w:trPr>
          <w:trHeight w:val="300"/>
        </w:trPr>
        <w:tc>
          <w:tcPr>
            <w:tcW w:w="780" w:type="dxa"/>
            <w:vMerge/>
            <w:vAlign w:val="center"/>
            <w:hideMark/>
          </w:tcPr>
          <w:p w14:paraId="6CAA86B5"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64FEAD23"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1944FA66" w14:textId="6AE2FE69"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tình hình đăng ký doanh nghiệp, hộ kinh doanh (tháng)</w:t>
            </w:r>
          </w:p>
        </w:tc>
      </w:tr>
      <w:tr w:rsidR="00FA0134" w:rsidRPr="004B103F" w14:paraId="7F3AB47F" w14:textId="77777777" w:rsidTr="004F5F65">
        <w:trPr>
          <w:trHeight w:val="600"/>
        </w:trPr>
        <w:tc>
          <w:tcPr>
            <w:tcW w:w="780" w:type="dxa"/>
            <w:vMerge/>
            <w:vAlign w:val="center"/>
            <w:hideMark/>
          </w:tcPr>
          <w:p w14:paraId="66B2DA76"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7673DB4C"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55B0EB2B" w14:textId="39A84AD9"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tình hình giải ngân kế hoạch vốn đầu tư công năm 2020 kéo dài sang năm 2021 đến hết ngày báo cáo</w:t>
            </w:r>
          </w:p>
        </w:tc>
      </w:tr>
      <w:tr w:rsidR="00FA0134" w:rsidRPr="004B103F" w14:paraId="2BBFAE7B" w14:textId="77777777" w:rsidTr="004F5F65">
        <w:trPr>
          <w:trHeight w:val="600"/>
        </w:trPr>
        <w:tc>
          <w:tcPr>
            <w:tcW w:w="780" w:type="dxa"/>
            <w:vMerge/>
            <w:vAlign w:val="center"/>
            <w:hideMark/>
          </w:tcPr>
          <w:p w14:paraId="0A2B7137"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3FA2EEDF"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68B2BB13" w14:textId="6D041E90"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Tình hình giải ngân kế hoạch vốn đầu tư công năm 2020 kéo dài sang năm 2021 đến hết ngày báo cáo</w:t>
            </w:r>
          </w:p>
        </w:tc>
      </w:tr>
      <w:tr w:rsidR="00FA0134" w:rsidRPr="004B103F" w14:paraId="3F6CB16A" w14:textId="77777777" w:rsidTr="004F5F65">
        <w:trPr>
          <w:trHeight w:val="600"/>
        </w:trPr>
        <w:tc>
          <w:tcPr>
            <w:tcW w:w="780" w:type="dxa"/>
            <w:vAlign w:val="center"/>
            <w:hideMark/>
          </w:tcPr>
          <w:p w14:paraId="739571B5"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3</w:t>
            </w:r>
          </w:p>
        </w:tc>
        <w:tc>
          <w:tcPr>
            <w:tcW w:w="5080" w:type="dxa"/>
            <w:vAlign w:val="center"/>
            <w:hideMark/>
          </w:tcPr>
          <w:p w14:paraId="06621855" w14:textId="77777777"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Trung tấm xúc tiến đầu tư và hỗ trợ doanh nghiệp</w:t>
            </w:r>
          </w:p>
          <w:p w14:paraId="47382277" w14:textId="7C4C2F18" w:rsidR="004F5F65" w:rsidRPr="004B103F" w:rsidRDefault="004F5F65"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(1 báo cáo)</w:t>
            </w:r>
          </w:p>
        </w:tc>
        <w:tc>
          <w:tcPr>
            <w:tcW w:w="9280" w:type="dxa"/>
            <w:vAlign w:val="center"/>
            <w:hideMark/>
          </w:tcPr>
          <w:p w14:paraId="4F8F16DB" w14:textId="1C6BD2BE"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các chỉ tiêu thu thập thông tin phục vụ điều tra sức khỏe của doanh nghiệp</w:t>
            </w:r>
          </w:p>
        </w:tc>
      </w:tr>
      <w:tr w:rsidR="00FA0134" w:rsidRPr="004B103F" w14:paraId="552CA974" w14:textId="77777777" w:rsidTr="004F5F65">
        <w:trPr>
          <w:trHeight w:val="300"/>
        </w:trPr>
        <w:tc>
          <w:tcPr>
            <w:tcW w:w="780" w:type="dxa"/>
            <w:vAlign w:val="center"/>
            <w:hideMark/>
          </w:tcPr>
          <w:p w14:paraId="47DF11E3"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4</w:t>
            </w:r>
          </w:p>
        </w:tc>
        <w:tc>
          <w:tcPr>
            <w:tcW w:w="5080" w:type="dxa"/>
            <w:vAlign w:val="center"/>
            <w:hideMark/>
          </w:tcPr>
          <w:p w14:paraId="54299533" w14:textId="77777777"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Sở Khoa học và Công Nghệ</w:t>
            </w:r>
          </w:p>
          <w:p w14:paraId="53BE1E43" w14:textId="5A4DAAE7" w:rsidR="004F5F65" w:rsidRPr="004B103F" w:rsidRDefault="004F5F65"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(1 báo cáo)</w:t>
            </w:r>
          </w:p>
        </w:tc>
        <w:tc>
          <w:tcPr>
            <w:tcW w:w="9280" w:type="dxa"/>
            <w:vAlign w:val="center"/>
            <w:hideMark/>
          </w:tcPr>
          <w:p w14:paraId="3F9BC04A" w14:textId="2DB68507"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số liệu sở khoa học và công nghệ</w:t>
            </w:r>
          </w:p>
        </w:tc>
      </w:tr>
      <w:tr w:rsidR="00FA0134" w:rsidRPr="004B103F" w14:paraId="6D9969F0" w14:textId="77777777" w:rsidTr="004F5F65">
        <w:trPr>
          <w:trHeight w:val="300"/>
        </w:trPr>
        <w:tc>
          <w:tcPr>
            <w:tcW w:w="780" w:type="dxa"/>
            <w:vAlign w:val="center"/>
            <w:hideMark/>
          </w:tcPr>
          <w:p w14:paraId="2D6DA76D"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5</w:t>
            </w:r>
          </w:p>
        </w:tc>
        <w:tc>
          <w:tcPr>
            <w:tcW w:w="5080" w:type="dxa"/>
            <w:vAlign w:val="center"/>
            <w:hideMark/>
          </w:tcPr>
          <w:p w14:paraId="1EECC6D8" w14:textId="77777777"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Sở Lao động, Thương binh và Xã hội</w:t>
            </w:r>
          </w:p>
          <w:p w14:paraId="62BCC3BB" w14:textId="7C9507BC" w:rsidR="004F5F65" w:rsidRPr="004B103F" w:rsidRDefault="004F5F65"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(1 báo cáo)</w:t>
            </w:r>
          </w:p>
        </w:tc>
        <w:tc>
          <w:tcPr>
            <w:tcW w:w="9280" w:type="dxa"/>
            <w:vAlign w:val="center"/>
            <w:hideMark/>
          </w:tcPr>
          <w:p w14:paraId="7EADD38B" w14:textId="5CF9D139"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Biểu báo cáo thông tin tháng nhóm thông tin, dữ liệu công tác lao động, người có công và xã hội</w:t>
            </w:r>
          </w:p>
        </w:tc>
      </w:tr>
      <w:tr w:rsidR="00FA0134" w:rsidRPr="004B103F" w14:paraId="453EF8AE" w14:textId="77777777" w:rsidTr="004F5F65">
        <w:trPr>
          <w:trHeight w:val="300"/>
        </w:trPr>
        <w:tc>
          <w:tcPr>
            <w:tcW w:w="780" w:type="dxa"/>
            <w:vAlign w:val="center"/>
            <w:hideMark/>
          </w:tcPr>
          <w:p w14:paraId="31821280"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6</w:t>
            </w:r>
          </w:p>
        </w:tc>
        <w:tc>
          <w:tcPr>
            <w:tcW w:w="5080" w:type="dxa"/>
            <w:vAlign w:val="center"/>
            <w:hideMark/>
          </w:tcPr>
          <w:p w14:paraId="23F030AA" w14:textId="77777777"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Kho bạc nhà nước</w:t>
            </w:r>
          </w:p>
          <w:p w14:paraId="660C8B25" w14:textId="5087A03B" w:rsidR="004F5F65" w:rsidRPr="004B103F" w:rsidRDefault="004F5F65"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(1 báo cáo)</w:t>
            </w:r>
          </w:p>
        </w:tc>
        <w:tc>
          <w:tcPr>
            <w:tcW w:w="9280" w:type="dxa"/>
            <w:vAlign w:val="center"/>
            <w:hideMark/>
          </w:tcPr>
          <w:p w14:paraId="0A42F1B2" w14:textId="7F701FAA"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Tổng hợp số liệu giải ngân toàn tỉnh tất cả các nguồn vốn đầu tư</w:t>
            </w:r>
          </w:p>
        </w:tc>
      </w:tr>
      <w:tr w:rsidR="00FA0134" w:rsidRPr="004B103F" w14:paraId="0D5EF3EB" w14:textId="77777777" w:rsidTr="004F5F65">
        <w:trPr>
          <w:trHeight w:val="300"/>
        </w:trPr>
        <w:tc>
          <w:tcPr>
            <w:tcW w:w="780" w:type="dxa"/>
            <w:vMerge w:val="restart"/>
            <w:vAlign w:val="center"/>
            <w:hideMark/>
          </w:tcPr>
          <w:p w14:paraId="1BD6FBD6"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7</w:t>
            </w:r>
          </w:p>
        </w:tc>
        <w:tc>
          <w:tcPr>
            <w:tcW w:w="5080" w:type="dxa"/>
            <w:vMerge w:val="restart"/>
            <w:vAlign w:val="center"/>
            <w:hideMark/>
          </w:tcPr>
          <w:p w14:paraId="3CE61465" w14:textId="77777777"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Sở Công thương</w:t>
            </w:r>
          </w:p>
          <w:p w14:paraId="2188054E" w14:textId="33285B89" w:rsidR="0033675A" w:rsidRPr="004B103F" w:rsidRDefault="0033675A"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(3 báo cáo)</w:t>
            </w:r>
          </w:p>
        </w:tc>
        <w:tc>
          <w:tcPr>
            <w:tcW w:w="9280" w:type="dxa"/>
            <w:vAlign w:val="center"/>
            <w:hideMark/>
          </w:tcPr>
          <w:p w14:paraId="7A403C87" w14:textId="22389BB5"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Tình hình sức khỏe doanh nghiệp về lĩnh vực công nghiệp</w:t>
            </w:r>
          </w:p>
        </w:tc>
      </w:tr>
      <w:tr w:rsidR="00FA0134" w:rsidRPr="004B103F" w14:paraId="0B66D536" w14:textId="77777777" w:rsidTr="004F5F65">
        <w:trPr>
          <w:trHeight w:val="300"/>
        </w:trPr>
        <w:tc>
          <w:tcPr>
            <w:tcW w:w="780" w:type="dxa"/>
            <w:vMerge/>
            <w:vAlign w:val="center"/>
            <w:hideMark/>
          </w:tcPr>
          <w:p w14:paraId="0EC02F01"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7DD7E86A"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5EFC2D68" w14:textId="31219333"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Tổng hợp sản lượng điện sản xuất</w:t>
            </w:r>
          </w:p>
        </w:tc>
      </w:tr>
      <w:tr w:rsidR="00FA0134" w:rsidRPr="004B103F" w14:paraId="6EE37E80" w14:textId="77777777" w:rsidTr="004F5F65">
        <w:trPr>
          <w:trHeight w:val="300"/>
        </w:trPr>
        <w:tc>
          <w:tcPr>
            <w:tcW w:w="780" w:type="dxa"/>
            <w:vMerge/>
            <w:vAlign w:val="center"/>
            <w:hideMark/>
          </w:tcPr>
          <w:p w14:paraId="030E37B6"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537BF258"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550D00C6" w14:textId="04DC6791"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Tổng hợp sản lượng điện tiêu thụ</w:t>
            </w:r>
          </w:p>
        </w:tc>
      </w:tr>
      <w:tr w:rsidR="00FA0134" w:rsidRPr="004B103F" w14:paraId="315B96A1" w14:textId="77777777" w:rsidTr="004F5F65">
        <w:trPr>
          <w:trHeight w:val="300"/>
        </w:trPr>
        <w:tc>
          <w:tcPr>
            <w:tcW w:w="780" w:type="dxa"/>
            <w:vMerge w:val="restart"/>
            <w:vAlign w:val="center"/>
            <w:hideMark/>
          </w:tcPr>
          <w:p w14:paraId="2878D4C9"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8</w:t>
            </w:r>
          </w:p>
        </w:tc>
        <w:tc>
          <w:tcPr>
            <w:tcW w:w="5080" w:type="dxa"/>
            <w:vMerge w:val="restart"/>
            <w:vAlign w:val="center"/>
            <w:hideMark/>
          </w:tcPr>
          <w:p w14:paraId="4383799F" w14:textId="77777777"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Sở Giáo dục và Đào tạo</w:t>
            </w:r>
          </w:p>
          <w:p w14:paraId="3E87E63B" w14:textId="42D553DD" w:rsidR="0033675A" w:rsidRPr="004B103F" w:rsidRDefault="0033675A"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(3 báo cáo)</w:t>
            </w:r>
          </w:p>
        </w:tc>
        <w:tc>
          <w:tcPr>
            <w:tcW w:w="9280" w:type="dxa"/>
            <w:vAlign w:val="center"/>
            <w:hideMark/>
          </w:tcPr>
          <w:p w14:paraId="7E983CA6" w14:textId="76596F51"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số liệu năm học mới</w:t>
            </w:r>
          </w:p>
        </w:tc>
      </w:tr>
      <w:tr w:rsidR="00FA0134" w:rsidRPr="004B103F" w14:paraId="43AB1B49" w14:textId="77777777" w:rsidTr="004F5F65">
        <w:trPr>
          <w:trHeight w:val="300"/>
        </w:trPr>
        <w:tc>
          <w:tcPr>
            <w:tcW w:w="780" w:type="dxa"/>
            <w:vMerge/>
            <w:vAlign w:val="center"/>
            <w:hideMark/>
          </w:tcPr>
          <w:p w14:paraId="21AE6EBD"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3BDB10BE"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5E1E18D2" w14:textId="733389C4"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công tác chuẩn bị cho năm học các phòng giáo dục</w:t>
            </w:r>
          </w:p>
        </w:tc>
      </w:tr>
      <w:tr w:rsidR="00FA0134" w:rsidRPr="004B103F" w14:paraId="0A8B8225" w14:textId="77777777" w:rsidTr="004F5F65">
        <w:trPr>
          <w:trHeight w:val="300"/>
        </w:trPr>
        <w:tc>
          <w:tcPr>
            <w:tcW w:w="780" w:type="dxa"/>
            <w:vMerge/>
            <w:vAlign w:val="center"/>
            <w:hideMark/>
          </w:tcPr>
          <w:p w14:paraId="1642A80C"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163596C0"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20E4F4AE" w14:textId="790E68C5"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Báo cáo công tác chuẩn bị cho năm học các trường </w:t>
            </w:r>
            <w:proofErr w:type="spellStart"/>
            <w:r w:rsidRPr="004B103F">
              <w:rPr>
                <w:rFonts w:ascii="Times New Roman" w:hAnsi="Times New Roman" w:cs="Times New Roman"/>
                <w:sz w:val="28"/>
                <w:szCs w:val="28"/>
                <w:lang w:val="vi-VN"/>
              </w:rPr>
              <w:t>thpt</w:t>
            </w:r>
            <w:proofErr w:type="spellEnd"/>
          </w:p>
        </w:tc>
      </w:tr>
      <w:tr w:rsidR="00FA0134" w:rsidRPr="004B103F" w14:paraId="1CBA8AE2" w14:textId="77777777" w:rsidTr="004F5F65">
        <w:trPr>
          <w:trHeight w:val="300"/>
        </w:trPr>
        <w:tc>
          <w:tcPr>
            <w:tcW w:w="780" w:type="dxa"/>
            <w:vMerge w:val="restart"/>
            <w:vAlign w:val="center"/>
            <w:hideMark/>
          </w:tcPr>
          <w:p w14:paraId="250C6B22"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9</w:t>
            </w:r>
          </w:p>
        </w:tc>
        <w:tc>
          <w:tcPr>
            <w:tcW w:w="5080" w:type="dxa"/>
            <w:vMerge w:val="restart"/>
            <w:vAlign w:val="center"/>
            <w:hideMark/>
          </w:tcPr>
          <w:p w14:paraId="349E862D" w14:textId="77777777"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Sở Nội vụ</w:t>
            </w:r>
          </w:p>
          <w:p w14:paraId="6876B8D6" w14:textId="5D49C55C" w:rsidR="0033675A" w:rsidRPr="004B103F" w:rsidRDefault="0033675A"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(4 báo cáo)</w:t>
            </w:r>
          </w:p>
        </w:tc>
        <w:tc>
          <w:tcPr>
            <w:tcW w:w="9280" w:type="dxa"/>
            <w:vAlign w:val="center"/>
            <w:hideMark/>
          </w:tcPr>
          <w:p w14:paraId="2D9DE081" w14:textId="10BFECE6"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công chức viên chức các sở ngành</w:t>
            </w:r>
          </w:p>
        </w:tc>
      </w:tr>
      <w:tr w:rsidR="00FA0134" w:rsidRPr="004B103F" w14:paraId="628253D5" w14:textId="77777777" w:rsidTr="004F5F65">
        <w:trPr>
          <w:trHeight w:val="315"/>
        </w:trPr>
        <w:tc>
          <w:tcPr>
            <w:tcW w:w="780" w:type="dxa"/>
            <w:vMerge/>
            <w:vAlign w:val="center"/>
            <w:hideMark/>
          </w:tcPr>
          <w:p w14:paraId="3B6EC7A9"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23EE63C8"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0B76AAC7" w14:textId="6A16F1B4"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Báo cáo công chức viên chức các </w:t>
            </w:r>
            <w:proofErr w:type="spellStart"/>
            <w:r w:rsidRPr="004B103F">
              <w:rPr>
                <w:rFonts w:ascii="Times New Roman" w:hAnsi="Times New Roman" w:cs="Times New Roman"/>
                <w:sz w:val="28"/>
                <w:szCs w:val="28"/>
                <w:lang w:val="vi-VN"/>
              </w:rPr>
              <w:t>huyện,thành</w:t>
            </w:r>
            <w:proofErr w:type="spellEnd"/>
            <w:r w:rsidRPr="004B103F">
              <w:rPr>
                <w:rFonts w:ascii="Times New Roman" w:hAnsi="Times New Roman" w:cs="Times New Roman"/>
                <w:sz w:val="28"/>
                <w:szCs w:val="28"/>
                <w:lang w:val="vi-VN"/>
              </w:rPr>
              <w:t xml:space="preserve"> phố</w:t>
            </w:r>
          </w:p>
        </w:tc>
      </w:tr>
      <w:tr w:rsidR="00FA0134" w:rsidRPr="004B103F" w14:paraId="75D89BEF" w14:textId="77777777" w:rsidTr="004F5F65">
        <w:trPr>
          <w:trHeight w:val="300"/>
        </w:trPr>
        <w:tc>
          <w:tcPr>
            <w:tcW w:w="780" w:type="dxa"/>
            <w:vMerge/>
            <w:vAlign w:val="center"/>
            <w:hideMark/>
          </w:tcPr>
          <w:p w14:paraId="3CD6ED6B"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1C5EEFF3"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0127FB19" w14:textId="6DCF5D98"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thống kê tổ chức bộ máy và biên chế</w:t>
            </w:r>
          </w:p>
        </w:tc>
      </w:tr>
      <w:tr w:rsidR="00FA0134" w:rsidRPr="004B103F" w14:paraId="3413C1D3" w14:textId="77777777" w:rsidTr="004F5F65">
        <w:trPr>
          <w:trHeight w:val="600"/>
        </w:trPr>
        <w:tc>
          <w:tcPr>
            <w:tcW w:w="780" w:type="dxa"/>
            <w:vMerge/>
            <w:vAlign w:val="center"/>
            <w:hideMark/>
          </w:tcPr>
          <w:p w14:paraId="11E32653"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5241FEF7"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48DF2824" w14:textId="75D516F2"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số lượng, chất lượng cán bộ, công chức và người hoạt động không chuyên trách ở cấp xã, ở thôn, tổ dân phố</w:t>
            </w:r>
          </w:p>
        </w:tc>
      </w:tr>
      <w:tr w:rsidR="00FA0134" w:rsidRPr="004B103F" w14:paraId="31ABEC55" w14:textId="77777777" w:rsidTr="004F5F65">
        <w:trPr>
          <w:trHeight w:val="300"/>
        </w:trPr>
        <w:tc>
          <w:tcPr>
            <w:tcW w:w="780" w:type="dxa"/>
            <w:vAlign w:val="center"/>
            <w:hideMark/>
          </w:tcPr>
          <w:p w14:paraId="74FF7FD6"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10</w:t>
            </w:r>
          </w:p>
        </w:tc>
        <w:tc>
          <w:tcPr>
            <w:tcW w:w="5080" w:type="dxa"/>
            <w:vAlign w:val="center"/>
            <w:hideMark/>
          </w:tcPr>
          <w:p w14:paraId="6628D89C" w14:textId="77777777"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Sở Nông nghiệp và Phát triển nông thôn</w:t>
            </w:r>
          </w:p>
          <w:p w14:paraId="08D819D3" w14:textId="480AB5F5" w:rsidR="004F5F65" w:rsidRPr="004B103F" w:rsidRDefault="004F5F65"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(1 báo cáo)</w:t>
            </w:r>
          </w:p>
        </w:tc>
        <w:tc>
          <w:tcPr>
            <w:tcW w:w="9280" w:type="dxa"/>
            <w:vAlign w:val="center"/>
            <w:hideMark/>
          </w:tcPr>
          <w:p w14:paraId="6563687A" w14:textId="0A9B763C"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Số liệu thống kê ngành nông nghiệp</w:t>
            </w:r>
          </w:p>
        </w:tc>
      </w:tr>
      <w:tr w:rsidR="00FA0134" w:rsidRPr="004B103F" w14:paraId="4ABD5EDF" w14:textId="77777777" w:rsidTr="004F5F65">
        <w:trPr>
          <w:trHeight w:val="300"/>
        </w:trPr>
        <w:tc>
          <w:tcPr>
            <w:tcW w:w="780" w:type="dxa"/>
            <w:vMerge w:val="restart"/>
            <w:vAlign w:val="center"/>
            <w:hideMark/>
          </w:tcPr>
          <w:p w14:paraId="2B9654D1"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11</w:t>
            </w:r>
          </w:p>
        </w:tc>
        <w:tc>
          <w:tcPr>
            <w:tcW w:w="5080" w:type="dxa"/>
            <w:vMerge w:val="restart"/>
            <w:vAlign w:val="center"/>
            <w:hideMark/>
          </w:tcPr>
          <w:p w14:paraId="18D13A53" w14:textId="77777777"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Sở Tư pháp</w:t>
            </w:r>
          </w:p>
          <w:p w14:paraId="4140AAE5" w14:textId="4EF7A5B8" w:rsidR="0033675A" w:rsidRPr="004B103F" w:rsidRDefault="0033675A"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(8 báo cáo)</w:t>
            </w:r>
          </w:p>
        </w:tc>
        <w:tc>
          <w:tcPr>
            <w:tcW w:w="9280" w:type="dxa"/>
            <w:vAlign w:val="center"/>
            <w:hideMark/>
          </w:tcPr>
          <w:p w14:paraId="68E8EC47" w14:textId="4DEAE7EC"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Kết quả hoạt động hòa giải cơ sở trên địa bàn tỉnh</w:t>
            </w:r>
          </w:p>
        </w:tc>
      </w:tr>
      <w:tr w:rsidR="00FA0134" w:rsidRPr="004B103F" w14:paraId="5A82A86C" w14:textId="77777777" w:rsidTr="004F5F65">
        <w:trPr>
          <w:trHeight w:val="300"/>
        </w:trPr>
        <w:tc>
          <w:tcPr>
            <w:tcW w:w="780" w:type="dxa"/>
            <w:vMerge/>
            <w:vAlign w:val="center"/>
            <w:hideMark/>
          </w:tcPr>
          <w:p w14:paraId="5DED6D3F"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7884FABA"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2093A08B" w14:textId="15C59ED9"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Kết quả hoạt động hòa giải cơ sở trên địa bàn tỉnh</w:t>
            </w:r>
          </w:p>
        </w:tc>
      </w:tr>
      <w:tr w:rsidR="00FA0134" w:rsidRPr="004B103F" w14:paraId="11F9AC33" w14:textId="77777777" w:rsidTr="004F5F65">
        <w:trPr>
          <w:trHeight w:val="300"/>
        </w:trPr>
        <w:tc>
          <w:tcPr>
            <w:tcW w:w="780" w:type="dxa"/>
            <w:vMerge/>
            <w:vAlign w:val="center"/>
            <w:hideMark/>
          </w:tcPr>
          <w:p w14:paraId="61840C5A"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21DABFB9"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5FF9ECAE" w14:textId="0F493E06"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Thống kê số lượng văn bản </w:t>
            </w:r>
            <w:proofErr w:type="spellStart"/>
            <w:r w:rsidRPr="004B103F">
              <w:rPr>
                <w:rFonts w:ascii="Times New Roman" w:hAnsi="Times New Roman" w:cs="Times New Roman"/>
                <w:sz w:val="28"/>
                <w:szCs w:val="28"/>
                <w:lang w:val="vi-VN"/>
              </w:rPr>
              <w:t>oppl</w:t>
            </w:r>
            <w:proofErr w:type="spellEnd"/>
            <w:r w:rsidRPr="004B103F">
              <w:rPr>
                <w:rFonts w:ascii="Times New Roman" w:hAnsi="Times New Roman" w:cs="Times New Roman"/>
                <w:sz w:val="28"/>
                <w:szCs w:val="28"/>
                <w:lang w:val="vi-VN"/>
              </w:rPr>
              <w:t xml:space="preserve"> của </w:t>
            </w:r>
            <w:proofErr w:type="spellStart"/>
            <w:r w:rsidRPr="004B103F">
              <w:rPr>
                <w:rFonts w:ascii="Times New Roman" w:hAnsi="Times New Roman" w:cs="Times New Roman"/>
                <w:sz w:val="28"/>
                <w:szCs w:val="28"/>
                <w:lang w:val="vi-VN"/>
              </w:rPr>
              <w:t>hđnd</w:t>
            </w:r>
            <w:proofErr w:type="spellEnd"/>
            <w:r w:rsidRPr="004B103F">
              <w:rPr>
                <w:rFonts w:ascii="Times New Roman" w:hAnsi="Times New Roman" w:cs="Times New Roman"/>
                <w:sz w:val="28"/>
                <w:szCs w:val="28"/>
                <w:lang w:val="vi-VN"/>
              </w:rPr>
              <w:t xml:space="preserve">, </w:t>
            </w:r>
            <w:proofErr w:type="spellStart"/>
            <w:r w:rsidRPr="004B103F">
              <w:rPr>
                <w:rFonts w:ascii="Times New Roman" w:hAnsi="Times New Roman" w:cs="Times New Roman"/>
                <w:sz w:val="28"/>
                <w:szCs w:val="28"/>
                <w:lang w:val="vi-VN"/>
              </w:rPr>
              <w:t>ubnd</w:t>
            </w:r>
            <w:proofErr w:type="spellEnd"/>
            <w:r w:rsidRPr="004B103F">
              <w:rPr>
                <w:rFonts w:ascii="Times New Roman" w:hAnsi="Times New Roman" w:cs="Times New Roman"/>
                <w:sz w:val="28"/>
                <w:szCs w:val="28"/>
                <w:lang w:val="vi-VN"/>
              </w:rPr>
              <w:t xml:space="preserve"> tỉnh còn hiệu lực</w:t>
            </w:r>
          </w:p>
        </w:tc>
      </w:tr>
      <w:tr w:rsidR="00FA0134" w:rsidRPr="004B103F" w14:paraId="36AEE2CF" w14:textId="77777777" w:rsidTr="004F5F65">
        <w:trPr>
          <w:trHeight w:val="300"/>
        </w:trPr>
        <w:tc>
          <w:tcPr>
            <w:tcW w:w="780" w:type="dxa"/>
            <w:vMerge/>
            <w:vAlign w:val="center"/>
            <w:hideMark/>
          </w:tcPr>
          <w:p w14:paraId="324FE3F7"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3DE9407D"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385BD95F" w14:textId="4900229C"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Kết quả ban hành văn bản </w:t>
            </w:r>
            <w:proofErr w:type="spellStart"/>
            <w:r w:rsidRPr="004B103F">
              <w:rPr>
                <w:rFonts w:ascii="Times New Roman" w:hAnsi="Times New Roman" w:cs="Times New Roman"/>
                <w:sz w:val="28"/>
                <w:szCs w:val="28"/>
                <w:lang w:val="vi-VN"/>
              </w:rPr>
              <w:t>qppl</w:t>
            </w:r>
            <w:proofErr w:type="spellEnd"/>
            <w:r w:rsidRPr="004B103F">
              <w:rPr>
                <w:rFonts w:ascii="Times New Roman" w:hAnsi="Times New Roman" w:cs="Times New Roman"/>
                <w:sz w:val="28"/>
                <w:szCs w:val="28"/>
                <w:lang w:val="vi-VN"/>
              </w:rPr>
              <w:t xml:space="preserve"> trên địa bàn tỉnh</w:t>
            </w:r>
          </w:p>
        </w:tc>
      </w:tr>
      <w:tr w:rsidR="00FA0134" w:rsidRPr="004B103F" w14:paraId="3A76A0FB" w14:textId="77777777" w:rsidTr="004F5F65">
        <w:trPr>
          <w:trHeight w:val="300"/>
        </w:trPr>
        <w:tc>
          <w:tcPr>
            <w:tcW w:w="780" w:type="dxa"/>
            <w:vMerge/>
            <w:vAlign w:val="center"/>
            <w:hideMark/>
          </w:tcPr>
          <w:p w14:paraId="6E3FFC1C"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27B7A101"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4AA86D51" w14:textId="1E9BE877"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tình hình hoạt động các tổ chức bổ trợ tư pháp</w:t>
            </w:r>
          </w:p>
        </w:tc>
      </w:tr>
      <w:tr w:rsidR="00FA0134" w:rsidRPr="004B103F" w14:paraId="0FF2A5FC" w14:textId="77777777" w:rsidTr="004F5F65">
        <w:trPr>
          <w:trHeight w:val="300"/>
        </w:trPr>
        <w:tc>
          <w:tcPr>
            <w:tcW w:w="780" w:type="dxa"/>
            <w:vMerge/>
            <w:vAlign w:val="center"/>
            <w:hideMark/>
          </w:tcPr>
          <w:p w14:paraId="740A8DE1"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53F1E2A1"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019017EE" w14:textId="39B5CF31"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tình hình hoạt động các tổ chức bổ trợ tư pháp</w:t>
            </w:r>
          </w:p>
        </w:tc>
      </w:tr>
      <w:tr w:rsidR="00FA0134" w:rsidRPr="004B103F" w14:paraId="762AF06E" w14:textId="77777777" w:rsidTr="004F5F65">
        <w:trPr>
          <w:trHeight w:val="300"/>
        </w:trPr>
        <w:tc>
          <w:tcPr>
            <w:tcW w:w="780" w:type="dxa"/>
            <w:vMerge/>
            <w:vAlign w:val="center"/>
            <w:hideMark/>
          </w:tcPr>
          <w:p w14:paraId="6AD66194"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3D6A567A"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3384512D" w14:textId="6A6AE3B9"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kết quả hoạt động lý lịch tư pháp</w:t>
            </w:r>
          </w:p>
        </w:tc>
      </w:tr>
      <w:tr w:rsidR="00FA0134" w:rsidRPr="004B103F" w14:paraId="68C73B90" w14:textId="77777777" w:rsidTr="004F5F65">
        <w:trPr>
          <w:trHeight w:val="300"/>
        </w:trPr>
        <w:tc>
          <w:tcPr>
            <w:tcW w:w="780" w:type="dxa"/>
            <w:vMerge/>
            <w:vAlign w:val="center"/>
            <w:hideMark/>
          </w:tcPr>
          <w:p w14:paraId="685697EE"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5D0F7BEC"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3611ED3E" w14:textId="5717F261"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kết quả giải quyết các việc hộ tịch</w:t>
            </w:r>
          </w:p>
        </w:tc>
      </w:tr>
      <w:tr w:rsidR="00FA0134" w:rsidRPr="004B103F" w14:paraId="47B9A1C4" w14:textId="77777777" w:rsidTr="004F5F65">
        <w:trPr>
          <w:trHeight w:val="300"/>
        </w:trPr>
        <w:tc>
          <w:tcPr>
            <w:tcW w:w="780" w:type="dxa"/>
            <w:vAlign w:val="center"/>
            <w:hideMark/>
          </w:tcPr>
          <w:p w14:paraId="3E44ED90"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12</w:t>
            </w:r>
          </w:p>
        </w:tc>
        <w:tc>
          <w:tcPr>
            <w:tcW w:w="5080" w:type="dxa"/>
            <w:vAlign w:val="center"/>
            <w:hideMark/>
          </w:tcPr>
          <w:p w14:paraId="5B6973B3" w14:textId="0560F239"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Sở Thông tin và </w:t>
            </w:r>
            <w:r w:rsidR="004B103F" w:rsidRPr="004B103F">
              <w:rPr>
                <w:rFonts w:ascii="Times New Roman" w:hAnsi="Times New Roman" w:cs="Times New Roman"/>
                <w:sz w:val="28"/>
                <w:szCs w:val="28"/>
                <w:lang w:val="vi-VN"/>
              </w:rPr>
              <w:t>Truyền</w:t>
            </w:r>
            <w:r w:rsidRPr="004B103F">
              <w:rPr>
                <w:rFonts w:ascii="Times New Roman" w:hAnsi="Times New Roman" w:cs="Times New Roman"/>
                <w:sz w:val="28"/>
                <w:szCs w:val="28"/>
                <w:lang w:val="vi-VN"/>
              </w:rPr>
              <w:t xml:space="preserve"> thông</w:t>
            </w:r>
          </w:p>
          <w:p w14:paraId="755A7684" w14:textId="7788797C" w:rsidR="004F5F65" w:rsidRPr="004B103F" w:rsidRDefault="004F5F65"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(1 báo cáo)</w:t>
            </w:r>
          </w:p>
        </w:tc>
        <w:tc>
          <w:tcPr>
            <w:tcW w:w="9280" w:type="dxa"/>
            <w:vAlign w:val="center"/>
            <w:hideMark/>
          </w:tcPr>
          <w:p w14:paraId="2A81918D" w14:textId="2290656A"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Biểu báo cáo số liệu ngành thông tin và truyền thông</w:t>
            </w:r>
          </w:p>
        </w:tc>
      </w:tr>
      <w:tr w:rsidR="00FA0134" w:rsidRPr="004B103F" w14:paraId="3EBE48C4" w14:textId="77777777" w:rsidTr="004F5F65">
        <w:trPr>
          <w:trHeight w:val="300"/>
        </w:trPr>
        <w:tc>
          <w:tcPr>
            <w:tcW w:w="780" w:type="dxa"/>
            <w:vAlign w:val="center"/>
            <w:hideMark/>
          </w:tcPr>
          <w:p w14:paraId="377FCA59"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13</w:t>
            </w:r>
          </w:p>
        </w:tc>
        <w:tc>
          <w:tcPr>
            <w:tcW w:w="5080" w:type="dxa"/>
            <w:vAlign w:val="center"/>
            <w:hideMark/>
          </w:tcPr>
          <w:p w14:paraId="04C5720F" w14:textId="77777777"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Sở Tài chính</w:t>
            </w:r>
          </w:p>
          <w:p w14:paraId="3C82929F" w14:textId="25B54E04" w:rsidR="004F5F65" w:rsidRPr="004B103F" w:rsidRDefault="004F5F65"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(1 báo cáo)</w:t>
            </w:r>
          </w:p>
        </w:tc>
        <w:tc>
          <w:tcPr>
            <w:tcW w:w="9280" w:type="dxa"/>
            <w:vAlign w:val="center"/>
            <w:hideMark/>
          </w:tcPr>
          <w:p w14:paraId="783FB2E1" w14:textId="4CF35416"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thu chi ngân sách tháng</w:t>
            </w:r>
          </w:p>
        </w:tc>
      </w:tr>
      <w:tr w:rsidR="00FA0134" w:rsidRPr="004B103F" w14:paraId="11FBDFAD" w14:textId="77777777" w:rsidTr="004F5F65">
        <w:trPr>
          <w:trHeight w:val="300"/>
        </w:trPr>
        <w:tc>
          <w:tcPr>
            <w:tcW w:w="780" w:type="dxa"/>
            <w:vMerge w:val="restart"/>
            <w:vAlign w:val="center"/>
            <w:hideMark/>
          </w:tcPr>
          <w:p w14:paraId="24FA57C1"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14</w:t>
            </w:r>
          </w:p>
        </w:tc>
        <w:tc>
          <w:tcPr>
            <w:tcW w:w="5080" w:type="dxa"/>
            <w:vMerge w:val="restart"/>
            <w:vAlign w:val="center"/>
            <w:hideMark/>
          </w:tcPr>
          <w:p w14:paraId="6B9B17AA" w14:textId="77777777"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Thanh tra tỉnh</w:t>
            </w:r>
          </w:p>
          <w:p w14:paraId="330544B5" w14:textId="077FB93B" w:rsidR="0033675A" w:rsidRPr="004B103F" w:rsidRDefault="0033675A"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(8 báo cáo)</w:t>
            </w:r>
          </w:p>
        </w:tc>
        <w:tc>
          <w:tcPr>
            <w:tcW w:w="9280" w:type="dxa"/>
            <w:vAlign w:val="center"/>
            <w:hideMark/>
          </w:tcPr>
          <w:p w14:paraId="6C299311" w14:textId="14032640"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Tổng hợp kết quả giải quyết khiếu nại thuộc thẩm quyền</w:t>
            </w:r>
          </w:p>
        </w:tc>
      </w:tr>
      <w:tr w:rsidR="00FA0134" w:rsidRPr="004B103F" w14:paraId="1354C5D9" w14:textId="77777777" w:rsidTr="004F5F65">
        <w:trPr>
          <w:trHeight w:val="300"/>
        </w:trPr>
        <w:tc>
          <w:tcPr>
            <w:tcW w:w="780" w:type="dxa"/>
            <w:vMerge/>
            <w:vAlign w:val="center"/>
            <w:hideMark/>
          </w:tcPr>
          <w:p w14:paraId="06C0A3ED"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275D77CB"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47C95F2B" w14:textId="2426505B"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Tổng hợp kết quả tiếp công dân thường xuyên, định kỳ và đột xuất</w:t>
            </w:r>
          </w:p>
        </w:tc>
      </w:tr>
      <w:tr w:rsidR="00FA0134" w:rsidRPr="004B103F" w14:paraId="272197AD" w14:textId="77777777" w:rsidTr="004F5F65">
        <w:trPr>
          <w:trHeight w:val="300"/>
        </w:trPr>
        <w:tc>
          <w:tcPr>
            <w:tcW w:w="780" w:type="dxa"/>
            <w:vMerge/>
            <w:vAlign w:val="center"/>
            <w:hideMark/>
          </w:tcPr>
          <w:p w14:paraId="3636C56A"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6E403418"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301B6C97" w14:textId="3CC2CC15"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Tổng hợp kết quả xử lý đơn</w:t>
            </w:r>
          </w:p>
        </w:tc>
      </w:tr>
      <w:tr w:rsidR="00FA0134" w:rsidRPr="004B103F" w14:paraId="4A7FC941" w14:textId="77777777" w:rsidTr="004F5F65">
        <w:trPr>
          <w:trHeight w:val="300"/>
        </w:trPr>
        <w:tc>
          <w:tcPr>
            <w:tcW w:w="780" w:type="dxa"/>
            <w:vMerge/>
            <w:vAlign w:val="center"/>
            <w:hideMark/>
          </w:tcPr>
          <w:p w14:paraId="4EC491E0"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661D29E5"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07DD2923" w14:textId="0784F138"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Tổng hợp kết quả thi hành quyết định giải quyết khiếu nại</w:t>
            </w:r>
          </w:p>
        </w:tc>
      </w:tr>
      <w:tr w:rsidR="00FA0134" w:rsidRPr="004B103F" w14:paraId="280B3A12" w14:textId="77777777" w:rsidTr="004F5F65">
        <w:trPr>
          <w:trHeight w:val="300"/>
        </w:trPr>
        <w:tc>
          <w:tcPr>
            <w:tcW w:w="780" w:type="dxa"/>
            <w:vMerge/>
            <w:vAlign w:val="center"/>
            <w:hideMark/>
          </w:tcPr>
          <w:p w14:paraId="23589C88"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1979BFB0"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6EBB71D7" w14:textId="71CCC418"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Tổng hợp kết quả xử lý đơn khiếu nại</w:t>
            </w:r>
          </w:p>
        </w:tc>
      </w:tr>
      <w:tr w:rsidR="00FA0134" w:rsidRPr="004B103F" w14:paraId="34D8CC0C" w14:textId="77777777" w:rsidTr="004F5F65">
        <w:trPr>
          <w:trHeight w:val="300"/>
        </w:trPr>
        <w:tc>
          <w:tcPr>
            <w:tcW w:w="780" w:type="dxa"/>
            <w:vMerge/>
            <w:vAlign w:val="center"/>
            <w:hideMark/>
          </w:tcPr>
          <w:p w14:paraId="51BF8CD8"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3C8B1F2C"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4037B99E" w14:textId="5B8448FD" w:rsidR="00FA0134" w:rsidRPr="004B103F" w:rsidRDefault="0033675A"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w:t>
            </w:r>
            <w:r w:rsidR="00430B62" w:rsidRPr="004B103F">
              <w:rPr>
                <w:rFonts w:ascii="Times New Roman" w:hAnsi="Times New Roman" w:cs="Times New Roman"/>
                <w:sz w:val="28"/>
                <w:szCs w:val="28"/>
                <w:lang w:val="vi-VN"/>
              </w:rPr>
              <w:t>ổng hợp kết quả giải quyết tố cáo thuộc thẩm quyền</w:t>
            </w:r>
          </w:p>
        </w:tc>
      </w:tr>
      <w:tr w:rsidR="00FA0134" w:rsidRPr="004B103F" w14:paraId="4DB40A5B" w14:textId="77777777" w:rsidTr="004F5F65">
        <w:trPr>
          <w:trHeight w:val="300"/>
        </w:trPr>
        <w:tc>
          <w:tcPr>
            <w:tcW w:w="780" w:type="dxa"/>
            <w:vMerge/>
            <w:vAlign w:val="center"/>
            <w:hideMark/>
          </w:tcPr>
          <w:p w14:paraId="7C18C68A"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5D85A8B2"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6BA5AB93" w14:textId="26672C55"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Tổng hợp kết quả xử lý đơn tố cáo</w:t>
            </w:r>
          </w:p>
        </w:tc>
      </w:tr>
      <w:tr w:rsidR="00FA0134" w:rsidRPr="004B103F" w14:paraId="788BA688" w14:textId="77777777" w:rsidTr="004F5F65">
        <w:trPr>
          <w:trHeight w:val="300"/>
        </w:trPr>
        <w:tc>
          <w:tcPr>
            <w:tcW w:w="780" w:type="dxa"/>
            <w:vMerge/>
            <w:vAlign w:val="center"/>
            <w:hideMark/>
          </w:tcPr>
          <w:p w14:paraId="0EFE2AE4"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47C01A89"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2FC6CBF8" w14:textId="63137298"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Tổng hợp kết quả thực hiện kết luận nội dung tố cáo</w:t>
            </w:r>
          </w:p>
        </w:tc>
      </w:tr>
      <w:tr w:rsidR="00FA0134" w:rsidRPr="004B103F" w14:paraId="21642DDD" w14:textId="77777777" w:rsidTr="004F5F65">
        <w:trPr>
          <w:trHeight w:val="300"/>
        </w:trPr>
        <w:tc>
          <w:tcPr>
            <w:tcW w:w="780" w:type="dxa"/>
            <w:vMerge w:val="restart"/>
            <w:vAlign w:val="center"/>
            <w:hideMark/>
          </w:tcPr>
          <w:p w14:paraId="2080AD83" w14:textId="77777777" w:rsidR="00FA0134" w:rsidRPr="004B103F" w:rsidRDefault="00FA0134" w:rsidP="00430B62">
            <w:pPr>
              <w:spacing w:line="288" w:lineRule="auto"/>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15</w:t>
            </w:r>
          </w:p>
        </w:tc>
        <w:tc>
          <w:tcPr>
            <w:tcW w:w="5080" w:type="dxa"/>
            <w:vMerge w:val="restart"/>
            <w:vAlign w:val="center"/>
            <w:hideMark/>
          </w:tcPr>
          <w:p w14:paraId="433A6348" w14:textId="77777777" w:rsidR="00FA0134" w:rsidRPr="004B103F" w:rsidRDefault="00FA0134"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Ban dân tộc</w:t>
            </w:r>
          </w:p>
          <w:p w14:paraId="038D490B" w14:textId="1F07CAD8" w:rsidR="0033675A" w:rsidRPr="004B103F" w:rsidRDefault="0033675A"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(2 báo cáo)</w:t>
            </w:r>
          </w:p>
        </w:tc>
        <w:tc>
          <w:tcPr>
            <w:tcW w:w="9280" w:type="dxa"/>
            <w:vAlign w:val="center"/>
            <w:hideMark/>
          </w:tcPr>
          <w:p w14:paraId="5E37E54A" w14:textId="79D8709E"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kết quả thực hiện công tác kết nghĩa năm</w:t>
            </w:r>
          </w:p>
        </w:tc>
      </w:tr>
      <w:tr w:rsidR="00FA0134" w:rsidRPr="004B103F" w14:paraId="4A0D8F83" w14:textId="77777777" w:rsidTr="004F5F65">
        <w:trPr>
          <w:trHeight w:val="300"/>
        </w:trPr>
        <w:tc>
          <w:tcPr>
            <w:tcW w:w="780" w:type="dxa"/>
            <w:vMerge/>
            <w:vAlign w:val="center"/>
            <w:hideMark/>
          </w:tcPr>
          <w:p w14:paraId="1B4032EE" w14:textId="77777777" w:rsidR="00FA0134" w:rsidRPr="004B103F" w:rsidRDefault="00FA0134" w:rsidP="00430B62">
            <w:pPr>
              <w:spacing w:line="288" w:lineRule="auto"/>
              <w:jc w:val="center"/>
              <w:rPr>
                <w:rFonts w:ascii="Times New Roman" w:hAnsi="Times New Roman" w:cs="Times New Roman"/>
                <w:sz w:val="28"/>
                <w:szCs w:val="28"/>
                <w:lang w:val="vi-VN"/>
              </w:rPr>
            </w:pPr>
          </w:p>
        </w:tc>
        <w:tc>
          <w:tcPr>
            <w:tcW w:w="5080" w:type="dxa"/>
            <w:vMerge/>
            <w:vAlign w:val="center"/>
            <w:hideMark/>
          </w:tcPr>
          <w:p w14:paraId="08EE9E6B" w14:textId="77777777" w:rsidR="00FA0134" w:rsidRPr="004B103F" w:rsidRDefault="00FA0134" w:rsidP="00E350A0">
            <w:pPr>
              <w:spacing w:line="288" w:lineRule="auto"/>
              <w:jc w:val="both"/>
              <w:rPr>
                <w:rFonts w:ascii="Times New Roman" w:hAnsi="Times New Roman" w:cs="Times New Roman"/>
                <w:sz w:val="28"/>
                <w:szCs w:val="28"/>
                <w:lang w:val="vi-VN"/>
              </w:rPr>
            </w:pPr>
          </w:p>
        </w:tc>
        <w:tc>
          <w:tcPr>
            <w:tcW w:w="9280" w:type="dxa"/>
            <w:vAlign w:val="center"/>
            <w:hideMark/>
          </w:tcPr>
          <w:p w14:paraId="45402D10" w14:textId="702EDE65" w:rsidR="00FA0134" w:rsidRPr="004B103F" w:rsidRDefault="00430B62" w:rsidP="00E350A0">
            <w:pPr>
              <w:spacing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kết quả thực hiện công tác kết nghĩa tại các huyện</w:t>
            </w:r>
          </w:p>
        </w:tc>
      </w:tr>
    </w:tbl>
    <w:p w14:paraId="0547601F" w14:textId="77777777" w:rsidR="00B37BEC" w:rsidRPr="004B103F" w:rsidRDefault="00B37BEC" w:rsidP="00E350A0">
      <w:pPr>
        <w:spacing w:after="0" w:line="288" w:lineRule="auto"/>
        <w:jc w:val="both"/>
        <w:rPr>
          <w:rFonts w:ascii="Times New Roman" w:hAnsi="Times New Roman" w:cs="Times New Roman"/>
          <w:sz w:val="28"/>
          <w:szCs w:val="28"/>
          <w:lang w:val="vi-VN"/>
        </w:rPr>
      </w:pPr>
    </w:p>
    <w:p w14:paraId="1E3F3C56" w14:textId="12B1D576" w:rsidR="000803ED" w:rsidRPr="004B103F" w:rsidRDefault="00430B62" w:rsidP="00D864AE">
      <w:pPr>
        <w:pStyle w:val="ListParagraph"/>
        <w:numPr>
          <w:ilvl w:val="0"/>
          <w:numId w:val="2"/>
        </w:numPr>
        <w:spacing w:after="0" w:line="288" w:lineRule="auto"/>
        <w:ind w:left="0" w:firstLine="36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VNPT đã t</w:t>
      </w:r>
      <w:r w:rsidR="000803ED" w:rsidRPr="004B103F">
        <w:rPr>
          <w:rFonts w:ascii="Times New Roman" w:hAnsi="Times New Roman" w:cs="Times New Roman"/>
          <w:sz w:val="28"/>
          <w:szCs w:val="28"/>
          <w:lang w:val="vi-VN"/>
        </w:rPr>
        <w:t xml:space="preserve">iếp nhận các yêu cầu, góp ý của </w:t>
      </w:r>
      <w:r w:rsidR="0033675A" w:rsidRPr="004B103F">
        <w:rPr>
          <w:rFonts w:ascii="Times New Roman" w:hAnsi="Times New Roman" w:cs="Times New Roman"/>
          <w:sz w:val="28"/>
          <w:szCs w:val="28"/>
          <w:lang w:val="vi-VN"/>
        </w:rPr>
        <w:t>UBND Tỉnh</w:t>
      </w:r>
      <w:r w:rsidR="000803ED" w:rsidRPr="004B103F">
        <w:rPr>
          <w:rFonts w:ascii="Times New Roman" w:hAnsi="Times New Roman" w:cs="Times New Roman"/>
          <w:sz w:val="28"/>
          <w:szCs w:val="28"/>
          <w:lang w:val="vi-VN"/>
        </w:rPr>
        <w:t xml:space="preserve"> và các đơn vị</w:t>
      </w:r>
      <w:r w:rsidR="0033675A" w:rsidRPr="004B103F">
        <w:rPr>
          <w:rFonts w:ascii="Times New Roman" w:hAnsi="Times New Roman" w:cs="Times New Roman"/>
          <w:sz w:val="28"/>
          <w:szCs w:val="28"/>
          <w:lang w:val="vi-VN"/>
        </w:rPr>
        <w:t xml:space="preserve"> thực hiện</w:t>
      </w:r>
      <w:r w:rsidR="000803ED" w:rsidRPr="004B103F">
        <w:rPr>
          <w:rFonts w:ascii="Times New Roman" w:hAnsi="Times New Roman" w:cs="Times New Roman"/>
          <w:sz w:val="28"/>
          <w:szCs w:val="28"/>
          <w:lang w:val="vi-VN"/>
        </w:rPr>
        <w:t xml:space="preserve"> chỉnh sửa các chức năng</w:t>
      </w:r>
      <w:r w:rsidR="00D864AE" w:rsidRPr="004B103F">
        <w:rPr>
          <w:rFonts w:ascii="Times New Roman" w:hAnsi="Times New Roman" w:cs="Times New Roman"/>
          <w:sz w:val="28"/>
          <w:szCs w:val="28"/>
          <w:lang w:val="vi-VN"/>
        </w:rPr>
        <w:t xml:space="preserve"> sau:</w:t>
      </w:r>
    </w:p>
    <w:p w14:paraId="72882797" w14:textId="60254A27" w:rsidR="004B103F" w:rsidRDefault="004B103F" w:rsidP="00D864AE">
      <w:pPr>
        <w:pStyle w:val="ListParagraph"/>
        <w:numPr>
          <w:ilvl w:val="0"/>
          <w:numId w:val="9"/>
        </w:numPr>
        <w:spacing w:after="0" w:line="288"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SSO </w:t>
      </w:r>
      <w:proofErr w:type="spellStart"/>
      <w:r>
        <w:rPr>
          <w:rFonts w:ascii="Times New Roman" w:hAnsi="Times New Roman" w:cs="Times New Roman"/>
          <w:sz w:val="28"/>
          <w:szCs w:val="28"/>
        </w:rPr>
        <w:t>tỉnh</w:t>
      </w:r>
      <w:proofErr w:type="spellEnd"/>
      <w:r>
        <w:rPr>
          <w:rFonts w:ascii="Times New Roman" w:hAnsi="Times New Roman" w:cs="Times New Roman"/>
          <w:sz w:val="28"/>
          <w:szCs w:val="28"/>
        </w:rPr>
        <w:t>.</w:t>
      </w:r>
    </w:p>
    <w:p w14:paraId="7AFA761F" w14:textId="73392688" w:rsidR="000803ED" w:rsidRPr="004B103F" w:rsidRDefault="000803ED" w:rsidP="00D864AE">
      <w:pPr>
        <w:pStyle w:val="ListParagraph"/>
        <w:numPr>
          <w:ilvl w:val="0"/>
          <w:numId w:val="9"/>
        </w:numPr>
        <w:spacing w:after="0"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Rà soát, chỉnh sửa tên các đơn vị</w:t>
      </w:r>
    </w:p>
    <w:p w14:paraId="75927D04" w14:textId="77777777" w:rsidR="000803ED" w:rsidRPr="004B103F" w:rsidRDefault="000803ED" w:rsidP="00D864AE">
      <w:pPr>
        <w:pStyle w:val="ListParagraph"/>
        <w:numPr>
          <w:ilvl w:val="0"/>
          <w:numId w:val="9"/>
        </w:numPr>
        <w:spacing w:after="0"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Xuất danh sách tình hình nhập liệu của các đơn vị</w:t>
      </w:r>
    </w:p>
    <w:p w14:paraId="0FD3091A" w14:textId="77777777" w:rsidR="000803ED" w:rsidRPr="004B103F" w:rsidRDefault="000803ED" w:rsidP="00D864AE">
      <w:pPr>
        <w:pStyle w:val="ListParagraph"/>
        <w:numPr>
          <w:ilvl w:val="0"/>
          <w:numId w:val="9"/>
        </w:numPr>
        <w:spacing w:after="0" w:line="288" w:lineRule="auto"/>
        <w:jc w:val="both"/>
        <w:rPr>
          <w:rFonts w:ascii="Times New Roman" w:hAnsi="Times New Roman" w:cs="Times New Roman"/>
          <w:sz w:val="28"/>
          <w:szCs w:val="28"/>
          <w:lang w:val="vi-VN"/>
        </w:rPr>
      </w:pPr>
      <w:proofErr w:type="spellStart"/>
      <w:r w:rsidRPr="004B103F">
        <w:rPr>
          <w:rFonts w:ascii="Times New Roman" w:hAnsi="Times New Roman" w:cs="Times New Roman"/>
          <w:sz w:val="28"/>
          <w:szCs w:val="28"/>
          <w:lang w:val="vi-VN"/>
        </w:rPr>
        <w:t>Mail</w:t>
      </w:r>
      <w:proofErr w:type="spellEnd"/>
      <w:r w:rsidRPr="004B103F">
        <w:rPr>
          <w:rFonts w:ascii="Times New Roman" w:hAnsi="Times New Roman" w:cs="Times New Roman"/>
          <w:sz w:val="28"/>
          <w:szCs w:val="28"/>
          <w:lang w:val="vi-VN"/>
        </w:rPr>
        <w:t xml:space="preserve"> thông báo danh sách tình hình nhập liệu của các đơn vị con cho đơn vị giao báo cáo.</w:t>
      </w:r>
    </w:p>
    <w:p w14:paraId="2E10EDA8" w14:textId="77777777" w:rsidR="000803ED" w:rsidRPr="004B103F" w:rsidRDefault="000803ED" w:rsidP="00D864AE">
      <w:pPr>
        <w:pStyle w:val="ListParagraph"/>
        <w:numPr>
          <w:ilvl w:val="0"/>
          <w:numId w:val="9"/>
        </w:numPr>
        <w:spacing w:after="0" w:line="288" w:lineRule="auto"/>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Hệ thống lại cây thư mục danh sách báo cáo theo Cấp Chính Phủ, Cấp Tỉnh, Cấp Sở, Cấp Huyện, Cấp xã để dễ quản lý.</w:t>
      </w:r>
    </w:p>
    <w:p w14:paraId="19C0E436" w14:textId="41D7DFE2" w:rsidR="00285CAE" w:rsidRPr="004B103F" w:rsidRDefault="00D864AE" w:rsidP="004F5F65">
      <w:pPr>
        <w:pStyle w:val="ListParagraph"/>
        <w:numPr>
          <w:ilvl w:val="7"/>
          <w:numId w:val="4"/>
        </w:numPr>
        <w:tabs>
          <w:tab w:val="left" w:pos="720"/>
        </w:tabs>
        <w:spacing w:after="0" w:line="288" w:lineRule="auto"/>
        <w:ind w:left="1014" w:hanging="654"/>
        <w:jc w:val="both"/>
        <w:rPr>
          <w:rFonts w:ascii="Times New Roman" w:hAnsi="Times New Roman" w:cs="Times New Roman"/>
          <w:b/>
          <w:bCs/>
          <w:i/>
          <w:iCs/>
          <w:sz w:val="28"/>
          <w:szCs w:val="28"/>
          <w:lang w:val="vi-VN"/>
        </w:rPr>
      </w:pPr>
      <w:r w:rsidRPr="004B103F">
        <w:rPr>
          <w:rFonts w:ascii="Times New Roman" w:hAnsi="Times New Roman" w:cs="Times New Roman"/>
          <w:b/>
          <w:bCs/>
          <w:i/>
          <w:iCs/>
          <w:sz w:val="28"/>
          <w:szCs w:val="28"/>
          <w:lang w:val="vi-VN"/>
        </w:rPr>
        <w:t>Các vấn đề t</w:t>
      </w:r>
      <w:r w:rsidR="00C77017" w:rsidRPr="004B103F">
        <w:rPr>
          <w:rFonts w:ascii="Times New Roman" w:hAnsi="Times New Roman" w:cs="Times New Roman"/>
          <w:b/>
          <w:bCs/>
          <w:i/>
          <w:iCs/>
          <w:sz w:val="28"/>
          <w:szCs w:val="28"/>
          <w:lang w:val="vi-VN"/>
        </w:rPr>
        <w:t>ồn tại</w:t>
      </w:r>
      <w:r w:rsidRPr="004B103F">
        <w:rPr>
          <w:rFonts w:ascii="Times New Roman" w:hAnsi="Times New Roman" w:cs="Times New Roman"/>
          <w:b/>
          <w:bCs/>
          <w:i/>
          <w:iCs/>
          <w:sz w:val="28"/>
          <w:szCs w:val="28"/>
          <w:lang w:val="vi-VN"/>
        </w:rPr>
        <w:t>:</w:t>
      </w:r>
    </w:p>
    <w:p w14:paraId="17FFBBCB" w14:textId="3438A161" w:rsidR="00C77017" w:rsidRPr="004B103F" w:rsidRDefault="00C77017" w:rsidP="0033675A">
      <w:pPr>
        <w:pStyle w:val="ListParagraph"/>
        <w:numPr>
          <w:ilvl w:val="0"/>
          <w:numId w:val="3"/>
        </w:numPr>
        <w:spacing w:after="0" w:line="288" w:lineRule="auto"/>
        <w:ind w:left="0" w:firstLine="36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Bộ chỉ tiêu các đơn vị</w:t>
      </w:r>
      <w:r w:rsidR="00676651" w:rsidRPr="004B103F">
        <w:rPr>
          <w:rFonts w:ascii="Times New Roman" w:hAnsi="Times New Roman" w:cs="Times New Roman"/>
          <w:sz w:val="28"/>
          <w:szCs w:val="28"/>
          <w:lang w:val="vi-VN"/>
        </w:rPr>
        <w:t>, các ngành</w:t>
      </w:r>
      <w:r w:rsidRPr="004B103F">
        <w:rPr>
          <w:rFonts w:ascii="Times New Roman" w:hAnsi="Times New Roman" w:cs="Times New Roman"/>
          <w:sz w:val="28"/>
          <w:szCs w:val="28"/>
          <w:lang w:val="vi-VN"/>
        </w:rPr>
        <w:t xml:space="preserve"> cung cấp còn nghèo nàn, chưa </w:t>
      </w:r>
      <w:r w:rsidR="00676651" w:rsidRPr="004B103F">
        <w:rPr>
          <w:rFonts w:ascii="Times New Roman" w:hAnsi="Times New Roman" w:cs="Times New Roman"/>
          <w:sz w:val="28"/>
          <w:szCs w:val="28"/>
          <w:lang w:val="vi-VN"/>
        </w:rPr>
        <w:t xml:space="preserve">giúp </w:t>
      </w:r>
      <w:r w:rsidRPr="004B103F">
        <w:rPr>
          <w:rFonts w:ascii="Times New Roman" w:hAnsi="Times New Roman" w:cs="Times New Roman"/>
          <w:sz w:val="28"/>
          <w:szCs w:val="28"/>
          <w:lang w:val="vi-VN"/>
        </w:rPr>
        <w:t>lãnh đạo</w:t>
      </w:r>
      <w:r w:rsidR="00676651" w:rsidRPr="004B103F">
        <w:rPr>
          <w:rFonts w:ascii="Times New Roman" w:hAnsi="Times New Roman" w:cs="Times New Roman"/>
          <w:sz w:val="28"/>
          <w:szCs w:val="28"/>
          <w:lang w:val="vi-VN"/>
        </w:rPr>
        <w:t xml:space="preserve"> nắm được tình hình của ngành</w:t>
      </w:r>
      <w:r w:rsidRPr="004B103F">
        <w:rPr>
          <w:rFonts w:ascii="Times New Roman" w:hAnsi="Times New Roman" w:cs="Times New Roman"/>
          <w:sz w:val="28"/>
          <w:szCs w:val="28"/>
          <w:lang w:val="vi-VN"/>
        </w:rPr>
        <w:t>. Các Sở ngành chưa xây dựng được bộ chỉ tiêu chủ chốt về ngành mình để báo cáo cho lãnh đạo tỉnh nắm được tình hình</w:t>
      </w:r>
      <w:r w:rsidR="00676651" w:rsidRPr="004B103F">
        <w:rPr>
          <w:rFonts w:ascii="Times New Roman" w:hAnsi="Times New Roman" w:cs="Times New Roman"/>
          <w:sz w:val="28"/>
          <w:szCs w:val="28"/>
          <w:lang w:val="vi-VN"/>
        </w:rPr>
        <w:t xml:space="preserve"> chung</w:t>
      </w:r>
      <w:r w:rsidRPr="004B103F">
        <w:rPr>
          <w:rFonts w:ascii="Times New Roman" w:hAnsi="Times New Roman" w:cs="Times New Roman"/>
          <w:sz w:val="28"/>
          <w:szCs w:val="28"/>
          <w:lang w:val="vi-VN"/>
        </w:rPr>
        <w:t xml:space="preserve"> của ngành</w:t>
      </w:r>
      <w:r w:rsidR="00676651" w:rsidRPr="004B103F">
        <w:rPr>
          <w:rFonts w:ascii="Times New Roman" w:hAnsi="Times New Roman" w:cs="Times New Roman"/>
          <w:sz w:val="28"/>
          <w:szCs w:val="28"/>
          <w:lang w:val="vi-VN"/>
        </w:rPr>
        <w:t xml:space="preserve"> mình</w:t>
      </w:r>
      <w:r w:rsidRPr="004B103F">
        <w:rPr>
          <w:rFonts w:ascii="Times New Roman" w:hAnsi="Times New Roman" w:cs="Times New Roman"/>
          <w:sz w:val="28"/>
          <w:szCs w:val="28"/>
          <w:lang w:val="vi-VN"/>
        </w:rPr>
        <w:t>.</w:t>
      </w:r>
    </w:p>
    <w:p w14:paraId="48D41BDC" w14:textId="77777777" w:rsidR="00C77017" w:rsidRPr="004B103F" w:rsidRDefault="00C77017" w:rsidP="0033675A">
      <w:pPr>
        <w:pStyle w:val="ListParagraph"/>
        <w:numPr>
          <w:ilvl w:val="0"/>
          <w:numId w:val="3"/>
        </w:numPr>
        <w:spacing w:after="0" w:line="288" w:lineRule="auto"/>
        <w:ind w:left="0" w:firstLine="36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Khi thực hiện lấy ý kiến các đơn vị về chỉ tiêu được giao thì không có ý kiến nhưng khi nhập liệu lại báo không có số liệu để nhập.</w:t>
      </w:r>
    </w:p>
    <w:p w14:paraId="0C3D9AD8" w14:textId="7F1D39B4" w:rsidR="00C77017" w:rsidRPr="004B103F" w:rsidRDefault="00C77017" w:rsidP="0033675A">
      <w:pPr>
        <w:pStyle w:val="ListParagraph"/>
        <w:numPr>
          <w:ilvl w:val="0"/>
          <w:numId w:val="3"/>
        </w:numPr>
        <w:spacing w:after="0" w:line="288" w:lineRule="auto"/>
        <w:ind w:left="0" w:firstLine="36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Các đơn vị chậm trễ trong việc nhập liệu, nhiều đơn vị đã quá thời gian nhập liệu nhưng vẫn không thực hiện.</w:t>
      </w:r>
    </w:p>
    <w:p w14:paraId="1F3BB33E" w14:textId="794F1D19" w:rsidR="0033374E" w:rsidRPr="004B103F" w:rsidRDefault="0033374E" w:rsidP="0033675A">
      <w:pPr>
        <w:pStyle w:val="ListParagraph"/>
        <w:numPr>
          <w:ilvl w:val="0"/>
          <w:numId w:val="3"/>
        </w:numPr>
        <w:spacing w:after="0" w:line="288" w:lineRule="auto"/>
        <w:ind w:left="0" w:firstLine="36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Báo cáo Sức khỏe doanh nghiệp có một số đơn vị thực hiện chậm, không nhập liệu</w:t>
      </w:r>
    </w:p>
    <w:p w14:paraId="2AAA0F9E" w14:textId="11B4A97C" w:rsidR="000803ED" w:rsidRPr="004B103F" w:rsidRDefault="00D864AE" w:rsidP="004F5F65">
      <w:pPr>
        <w:pStyle w:val="ListParagraph"/>
        <w:numPr>
          <w:ilvl w:val="7"/>
          <w:numId w:val="4"/>
        </w:numPr>
        <w:tabs>
          <w:tab w:val="left" w:pos="720"/>
        </w:tabs>
        <w:spacing w:after="0" w:line="288" w:lineRule="auto"/>
        <w:ind w:left="1014" w:hanging="654"/>
        <w:jc w:val="both"/>
        <w:rPr>
          <w:rFonts w:ascii="Times New Roman" w:hAnsi="Times New Roman" w:cs="Times New Roman"/>
          <w:b/>
          <w:bCs/>
          <w:i/>
          <w:iCs/>
          <w:sz w:val="28"/>
          <w:szCs w:val="28"/>
          <w:lang w:val="vi-VN"/>
        </w:rPr>
      </w:pPr>
      <w:r w:rsidRPr="004B103F">
        <w:rPr>
          <w:rFonts w:ascii="Times New Roman" w:hAnsi="Times New Roman" w:cs="Times New Roman"/>
          <w:b/>
          <w:bCs/>
          <w:i/>
          <w:iCs/>
          <w:sz w:val="28"/>
          <w:szCs w:val="28"/>
          <w:lang w:val="vi-VN"/>
        </w:rPr>
        <w:t>Ý kiến đ</w:t>
      </w:r>
      <w:r w:rsidR="000803ED" w:rsidRPr="004B103F">
        <w:rPr>
          <w:rFonts w:ascii="Times New Roman" w:hAnsi="Times New Roman" w:cs="Times New Roman"/>
          <w:b/>
          <w:bCs/>
          <w:i/>
          <w:iCs/>
          <w:sz w:val="28"/>
          <w:szCs w:val="28"/>
          <w:lang w:val="vi-VN"/>
        </w:rPr>
        <w:t>ề xuất</w:t>
      </w:r>
      <w:r w:rsidRPr="004B103F">
        <w:rPr>
          <w:rFonts w:ascii="Times New Roman" w:hAnsi="Times New Roman" w:cs="Times New Roman"/>
          <w:b/>
          <w:bCs/>
          <w:i/>
          <w:iCs/>
          <w:sz w:val="28"/>
          <w:szCs w:val="28"/>
          <w:lang w:val="vi-VN"/>
        </w:rPr>
        <w:t>:</w:t>
      </w:r>
    </w:p>
    <w:p w14:paraId="5925F764" w14:textId="73BCCEDF" w:rsidR="000803ED" w:rsidRPr="004B103F" w:rsidRDefault="000803ED" w:rsidP="0033675A">
      <w:pPr>
        <w:pStyle w:val="ListParagraph"/>
        <w:numPr>
          <w:ilvl w:val="0"/>
          <w:numId w:val="3"/>
        </w:numPr>
        <w:spacing w:after="0" w:line="288" w:lineRule="auto"/>
        <w:ind w:left="90" w:firstLine="27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Các đơn vị cần phối hợp nhập liệu báo cáo đúng thời gian quy định</w:t>
      </w:r>
    </w:p>
    <w:p w14:paraId="337A8F97" w14:textId="77777777" w:rsidR="004A7A27" w:rsidRPr="004B103F" w:rsidRDefault="004A7A27" w:rsidP="004A7A27">
      <w:pPr>
        <w:pStyle w:val="ListParagraph"/>
        <w:numPr>
          <w:ilvl w:val="0"/>
          <w:numId w:val="3"/>
        </w:numPr>
        <w:spacing w:after="0" w:line="288" w:lineRule="auto"/>
        <w:ind w:left="90" w:firstLine="27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lastRenderedPageBreak/>
        <w:t>Cần xây dựng bộ chỉ tiêu thống nhất  từ cấp Tỉnh, Huyện, Xã phù hợp để lấy dữ liệu thông suốt từ dưới lên.</w:t>
      </w:r>
    </w:p>
    <w:p w14:paraId="20908CC0" w14:textId="43BF7A8E" w:rsidR="000803ED" w:rsidRPr="004B103F" w:rsidRDefault="000803ED" w:rsidP="0033675A">
      <w:pPr>
        <w:pStyle w:val="ListParagraph"/>
        <w:numPr>
          <w:ilvl w:val="0"/>
          <w:numId w:val="3"/>
        </w:numPr>
        <w:spacing w:after="0" w:line="288" w:lineRule="auto"/>
        <w:ind w:left="90" w:firstLine="27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Các Sở cần phối hợp rà soát các </w:t>
      </w:r>
      <w:r w:rsidR="004A7A27" w:rsidRPr="004B103F">
        <w:rPr>
          <w:rFonts w:ascii="Times New Roman" w:hAnsi="Times New Roman" w:cs="Times New Roman"/>
          <w:sz w:val="28"/>
          <w:szCs w:val="28"/>
          <w:lang w:val="vi-VN"/>
        </w:rPr>
        <w:t>b</w:t>
      </w:r>
      <w:r w:rsidRPr="004B103F">
        <w:rPr>
          <w:rFonts w:ascii="Times New Roman" w:hAnsi="Times New Roman" w:cs="Times New Roman"/>
          <w:sz w:val="28"/>
          <w:szCs w:val="28"/>
          <w:lang w:val="vi-VN"/>
        </w:rPr>
        <w:t xml:space="preserve">ảng, </w:t>
      </w:r>
      <w:r w:rsidR="004A7A27" w:rsidRPr="004B103F">
        <w:rPr>
          <w:rFonts w:ascii="Times New Roman" w:hAnsi="Times New Roman" w:cs="Times New Roman"/>
          <w:sz w:val="28"/>
          <w:szCs w:val="28"/>
          <w:lang w:val="vi-VN"/>
        </w:rPr>
        <w:t>b</w:t>
      </w:r>
      <w:r w:rsidRPr="004B103F">
        <w:rPr>
          <w:rFonts w:ascii="Times New Roman" w:hAnsi="Times New Roman" w:cs="Times New Roman"/>
          <w:sz w:val="28"/>
          <w:szCs w:val="28"/>
          <w:lang w:val="vi-VN"/>
        </w:rPr>
        <w:t>iểu để có bộ chỉ tiêu thống nhất, đẩy đủ.</w:t>
      </w:r>
    </w:p>
    <w:p w14:paraId="33987E53" w14:textId="0F42D2F6" w:rsidR="004A7A27" w:rsidRPr="004B103F" w:rsidRDefault="004A7A27" w:rsidP="004A7A27">
      <w:pPr>
        <w:pStyle w:val="ListParagraph"/>
        <w:numPr>
          <w:ilvl w:val="0"/>
          <w:numId w:val="3"/>
        </w:numPr>
        <w:spacing w:after="0" w:line="288" w:lineRule="auto"/>
        <w:ind w:left="90" w:firstLine="27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Các đơn vị đôn đốc các cán bộ báo cáo theo dõi báo cáo được giao để cập nhật dữ liệu kịp thời.</w:t>
      </w:r>
    </w:p>
    <w:p w14:paraId="5E5DDF16" w14:textId="77777777" w:rsidR="00E877A4" w:rsidRPr="004B103F" w:rsidRDefault="00E877A4" w:rsidP="00E350A0">
      <w:pPr>
        <w:pStyle w:val="ListParagraph"/>
        <w:numPr>
          <w:ilvl w:val="0"/>
          <w:numId w:val="4"/>
        </w:numPr>
        <w:spacing w:after="0" w:line="288" w:lineRule="auto"/>
        <w:jc w:val="both"/>
        <w:rPr>
          <w:rFonts w:ascii="Times New Roman" w:hAnsi="Times New Roman" w:cs="Times New Roman"/>
          <w:b/>
          <w:bCs/>
          <w:sz w:val="28"/>
          <w:szCs w:val="28"/>
          <w:u w:val="single"/>
          <w:lang w:val="vi-VN"/>
        </w:rPr>
      </w:pPr>
      <w:r w:rsidRPr="004B103F">
        <w:rPr>
          <w:rFonts w:ascii="Times New Roman" w:hAnsi="Times New Roman" w:cs="Times New Roman"/>
          <w:b/>
          <w:bCs/>
          <w:sz w:val="28"/>
          <w:szCs w:val="28"/>
          <w:u w:val="single"/>
          <w:lang w:val="vi-VN"/>
        </w:rPr>
        <w:t xml:space="preserve"> Hệ thống IOC</w:t>
      </w:r>
    </w:p>
    <w:p w14:paraId="1916AE5B" w14:textId="77777777" w:rsidR="00D864AE" w:rsidRPr="004B103F" w:rsidRDefault="00D864AE" w:rsidP="00D864AE">
      <w:pPr>
        <w:pStyle w:val="ListParagraph"/>
        <w:numPr>
          <w:ilvl w:val="7"/>
          <w:numId w:val="4"/>
        </w:numPr>
        <w:tabs>
          <w:tab w:val="left" w:pos="720"/>
        </w:tabs>
        <w:spacing w:after="0" w:line="288" w:lineRule="auto"/>
        <w:ind w:left="1014" w:hanging="654"/>
        <w:jc w:val="both"/>
        <w:rPr>
          <w:rFonts w:ascii="Times New Roman" w:hAnsi="Times New Roman" w:cs="Times New Roman"/>
          <w:b/>
          <w:bCs/>
          <w:i/>
          <w:iCs/>
          <w:sz w:val="28"/>
          <w:szCs w:val="28"/>
          <w:lang w:val="vi-VN"/>
        </w:rPr>
      </w:pPr>
      <w:r w:rsidRPr="004B103F">
        <w:rPr>
          <w:rFonts w:ascii="Times New Roman" w:hAnsi="Times New Roman" w:cs="Times New Roman"/>
          <w:b/>
          <w:bCs/>
          <w:i/>
          <w:iCs/>
          <w:sz w:val="28"/>
          <w:szCs w:val="28"/>
          <w:lang w:val="vi-VN"/>
        </w:rPr>
        <w:t>Tình hình thực hiện:</w:t>
      </w:r>
    </w:p>
    <w:p w14:paraId="622E6139" w14:textId="7EEA77E1" w:rsidR="00E350A0" w:rsidRPr="004B103F" w:rsidRDefault="00E350A0" w:rsidP="0033675A">
      <w:pPr>
        <w:pStyle w:val="ListParagraph"/>
        <w:ind w:left="0" w:firstLine="360"/>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VNPT đã triển khai phần mềm IOC cho tỉnh Quảng Nam hiện đang hoạt động với các hợp phần như sau : </w:t>
      </w:r>
    </w:p>
    <w:tbl>
      <w:tblPr>
        <w:tblStyle w:val="TableGrid"/>
        <w:tblW w:w="9180" w:type="dxa"/>
        <w:tblInd w:w="445" w:type="dxa"/>
        <w:tblLook w:val="04A0" w:firstRow="1" w:lastRow="0" w:firstColumn="1" w:lastColumn="0" w:noHBand="0" w:noVBand="1"/>
      </w:tblPr>
      <w:tblGrid>
        <w:gridCol w:w="878"/>
        <w:gridCol w:w="3892"/>
        <w:gridCol w:w="4410"/>
      </w:tblGrid>
      <w:tr w:rsidR="00E350A0" w:rsidRPr="004B103F" w14:paraId="5273269A" w14:textId="77777777" w:rsidTr="0033675A">
        <w:trPr>
          <w:trHeight w:val="485"/>
        </w:trPr>
        <w:tc>
          <w:tcPr>
            <w:tcW w:w="540" w:type="dxa"/>
            <w:vAlign w:val="center"/>
          </w:tcPr>
          <w:p w14:paraId="307E673E" w14:textId="61B09A90" w:rsidR="00E350A0" w:rsidRPr="004B103F" w:rsidRDefault="00E350A0" w:rsidP="0033675A">
            <w:pPr>
              <w:ind w:left="248" w:hanging="116"/>
              <w:jc w:val="center"/>
              <w:rPr>
                <w:rFonts w:ascii="Times New Roman" w:hAnsi="Times New Roman" w:cs="Times New Roman"/>
                <w:b/>
                <w:bCs/>
                <w:sz w:val="28"/>
                <w:szCs w:val="28"/>
                <w:lang w:val="vi-VN"/>
              </w:rPr>
            </w:pPr>
            <w:r w:rsidRPr="004B103F">
              <w:rPr>
                <w:rFonts w:ascii="Times New Roman" w:hAnsi="Times New Roman" w:cs="Times New Roman"/>
                <w:b/>
                <w:bCs/>
                <w:sz w:val="28"/>
                <w:szCs w:val="28"/>
                <w:lang w:val="vi-VN"/>
              </w:rPr>
              <w:t>STT</w:t>
            </w:r>
          </w:p>
        </w:tc>
        <w:tc>
          <w:tcPr>
            <w:tcW w:w="4050" w:type="dxa"/>
            <w:vAlign w:val="center"/>
          </w:tcPr>
          <w:p w14:paraId="7C4B7FD9" w14:textId="661BAC59" w:rsidR="00E350A0" w:rsidRPr="004B103F" w:rsidRDefault="00E350A0" w:rsidP="00E350A0">
            <w:pPr>
              <w:ind w:left="72"/>
              <w:jc w:val="center"/>
              <w:rPr>
                <w:rFonts w:ascii="Times New Roman" w:hAnsi="Times New Roman" w:cs="Times New Roman"/>
                <w:b/>
                <w:bCs/>
                <w:sz w:val="28"/>
                <w:szCs w:val="28"/>
                <w:lang w:val="vi-VN"/>
              </w:rPr>
            </w:pPr>
            <w:r w:rsidRPr="004B103F">
              <w:rPr>
                <w:rFonts w:ascii="Times New Roman" w:hAnsi="Times New Roman" w:cs="Times New Roman"/>
                <w:b/>
                <w:bCs/>
                <w:sz w:val="28"/>
                <w:szCs w:val="28"/>
                <w:lang w:val="vi-VN"/>
              </w:rPr>
              <w:t>Tên hợp phần</w:t>
            </w:r>
          </w:p>
        </w:tc>
        <w:tc>
          <w:tcPr>
            <w:tcW w:w="4590" w:type="dxa"/>
            <w:vAlign w:val="center"/>
          </w:tcPr>
          <w:p w14:paraId="7774AF39" w14:textId="057042FC" w:rsidR="00E350A0" w:rsidRPr="004B103F" w:rsidRDefault="00E350A0" w:rsidP="00E350A0">
            <w:pPr>
              <w:pStyle w:val="ListParagraph"/>
              <w:ind w:left="0"/>
              <w:jc w:val="center"/>
              <w:rPr>
                <w:rFonts w:ascii="Times New Roman" w:hAnsi="Times New Roman" w:cs="Times New Roman"/>
                <w:b/>
                <w:bCs/>
                <w:sz w:val="28"/>
                <w:szCs w:val="28"/>
                <w:lang w:val="vi-VN"/>
              </w:rPr>
            </w:pPr>
            <w:r w:rsidRPr="004B103F">
              <w:rPr>
                <w:rFonts w:ascii="Times New Roman" w:hAnsi="Times New Roman" w:cs="Times New Roman"/>
                <w:b/>
                <w:bCs/>
                <w:sz w:val="28"/>
                <w:szCs w:val="28"/>
                <w:lang w:val="vi-VN"/>
              </w:rPr>
              <w:t>Nguồn dữ liệu</w:t>
            </w:r>
          </w:p>
        </w:tc>
      </w:tr>
      <w:tr w:rsidR="00E350A0" w:rsidRPr="004B103F" w14:paraId="48A79DBF" w14:textId="77777777" w:rsidTr="0033675A">
        <w:tc>
          <w:tcPr>
            <w:tcW w:w="540" w:type="dxa"/>
            <w:vAlign w:val="center"/>
          </w:tcPr>
          <w:p w14:paraId="74CFA781" w14:textId="77777777" w:rsidR="00E350A0" w:rsidRPr="004B103F" w:rsidRDefault="00E350A0" w:rsidP="0033675A">
            <w:pPr>
              <w:ind w:left="248" w:hanging="116"/>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1</w:t>
            </w:r>
          </w:p>
        </w:tc>
        <w:tc>
          <w:tcPr>
            <w:tcW w:w="4050" w:type="dxa"/>
            <w:vAlign w:val="center"/>
          </w:tcPr>
          <w:p w14:paraId="5D59E41E" w14:textId="04DAFDDF" w:rsidR="00E350A0" w:rsidRPr="004B103F" w:rsidRDefault="00E350A0" w:rsidP="00214F32">
            <w:pPr>
              <w:ind w:left="72"/>
              <w:rPr>
                <w:rFonts w:ascii="Times New Roman" w:hAnsi="Times New Roman" w:cs="Times New Roman"/>
                <w:sz w:val="28"/>
                <w:szCs w:val="28"/>
                <w:lang w:val="vi-VN"/>
              </w:rPr>
            </w:pPr>
            <w:r w:rsidRPr="004B103F">
              <w:rPr>
                <w:rFonts w:ascii="Times New Roman" w:hAnsi="Times New Roman" w:cs="Times New Roman"/>
                <w:sz w:val="28"/>
                <w:szCs w:val="28"/>
                <w:lang w:val="vi-VN"/>
              </w:rPr>
              <w:t>Giám sát lĩnh vực Dịch vụ công</w:t>
            </w:r>
          </w:p>
        </w:tc>
        <w:tc>
          <w:tcPr>
            <w:tcW w:w="4590" w:type="dxa"/>
            <w:vAlign w:val="center"/>
          </w:tcPr>
          <w:p w14:paraId="5C912E3C" w14:textId="6DC10DF1" w:rsidR="00E350A0" w:rsidRPr="004B103F" w:rsidRDefault="00E350A0" w:rsidP="00214F32">
            <w:pPr>
              <w:pStyle w:val="ListParagraph"/>
              <w:ind w:left="0"/>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Dữ liệu được lấy hằng ngày từ cổng dịch vụ công của Tỉnh </w:t>
            </w:r>
          </w:p>
        </w:tc>
      </w:tr>
      <w:tr w:rsidR="00E350A0" w:rsidRPr="004B103F" w14:paraId="3A10661B" w14:textId="77777777" w:rsidTr="0033675A">
        <w:tc>
          <w:tcPr>
            <w:tcW w:w="540" w:type="dxa"/>
            <w:vAlign w:val="center"/>
          </w:tcPr>
          <w:p w14:paraId="615B7C14" w14:textId="77777777" w:rsidR="00E350A0" w:rsidRPr="004B103F" w:rsidRDefault="00E350A0" w:rsidP="0033675A">
            <w:pPr>
              <w:ind w:left="248" w:hanging="116"/>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2</w:t>
            </w:r>
          </w:p>
        </w:tc>
        <w:tc>
          <w:tcPr>
            <w:tcW w:w="4050" w:type="dxa"/>
            <w:vAlign w:val="center"/>
          </w:tcPr>
          <w:p w14:paraId="0DB4075A" w14:textId="2240D3E8" w:rsidR="00E350A0" w:rsidRPr="004B103F" w:rsidRDefault="00E350A0" w:rsidP="00214F32">
            <w:pPr>
              <w:ind w:left="72"/>
              <w:rPr>
                <w:rFonts w:ascii="Times New Roman" w:hAnsi="Times New Roman" w:cs="Times New Roman"/>
                <w:sz w:val="28"/>
                <w:szCs w:val="28"/>
                <w:lang w:val="vi-VN"/>
              </w:rPr>
            </w:pPr>
            <w:r w:rsidRPr="004B103F">
              <w:rPr>
                <w:rFonts w:ascii="Times New Roman" w:hAnsi="Times New Roman" w:cs="Times New Roman"/>
                <w:sz w:val="28"/>
                <w:szCs w:val="28"/>
                <w:lang w:val="vi-VN"/>
              </w:rPr>
              <w:t>Giám sát Văn bản điện tử</w:t>
            </w:r>
          </w:p>
        </w:tc>
        <w:tc>
          <w:tcPr>
            <w:tcW w:w="4590" w:type="dxa"/>
            <w:vAlign w:val="center"/>
          </w:tcPr>
          <w:p w14:paraId="4E8AB361" w14:textId="40E9293D" w:rsidR="00E350A0" w:rsidRPr="004B103F" w:rsidRDefault="00E350A0" w:rsidP="00214F32">
            <w:pPr>
              <w:pStyle w:val="ListParagraph"/>
              <w:ind w:left="0"/>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Dữ liệu được lấy hằng ngày từ </w:t>
            </w:r>
            <w:proofErr w:type="spellStart"/>
            <w:r w:rsidRPr="004B103F">
              <w:rPr>
                <w:rFonts w:ascii="Times New Roman" w:hAnsi="Times New Roman" w:cs="Times New Roman"/>
                <w:sz w:val="28"/>
                <w:szCs w:val="28"/>
                <w:lang w:val="vi-VN"/>
              </w:rPr>
              <w:t>Qoffice</w:t>
            </w:r>
            <w:proofErr w:type="spellEnd"/>
            <w:r w:rsidRPr="004B103F">
              <w:rPr>
                <w:rFonts w:ascii="Times New Roman" w:hAnsi="Times New Roman" w:cs="Times New Roman"/>
                <w:sz w:val="28"/>
                <w:szCs w:val="28"/>
                <w:lang w:val="vi-VN"/>
              </w:rPr>
              <w:t>.</w:t>
            </w:r>
          </w:p>
        </w:tc>
      </w:tr>
      <w:tr w:rsidR="00E350A0" w:rsidRPr="004B103F" w14:paraId="6F9C5E77" w14:textId="77777777" w:rsidTr="0033675A">
        <w:tc>
          <w:tcPr>
            <w:tcW w:w="540" w:type="dxa"/>
            <w:vAlign w:val="center"/>
          </w:tcPr>
          <w:p w14:paraId="2229F9CB" w14:textId="77777777" w:rsidR="00E350A0" w:rsidRPr="004B103F" w:rsidRDefault="00E350A0" w:rsidP="0033675A">
            <w:pPr>
              <w:ind w:left="248" w:hanging="116"/>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3</w:t>
            </w:r>
          </w:p>
        </w:tc>
        <w:tc>
          <w:tcPr>
            <w:tcW w:w="4050" w:type="dxa"/>
            <w:vAlign w:val="center"/>
          </w:tcPr>
          <w:p w14:paraId="3F60AE5F" w14:textId="4BDFE732" w:rsidR="00E350A0" w:rsidRPr="004B103F" w:rsidRDefault="00E350A0" w:rsidP="00214F32">
            <w:pPr>
              <w:ind w:left="72"/>
              <w:rPr>
                <w:rFonts w:ascii="Times New Roman" w:hAnsi="Times New Roman" w:cs="Times New Roman"/>
                <w:sz w:val="28"/>
                <w:szCs w:val="28"/>
                <w:lang w:val="vi-VN"/>
              </w:rPr>
            </w:pPr>
            <w:r w:rsidRPr="004B103F">
              <w:rPr>
                <w:rFonts w:ascii="Times New Roman" w:hAnsi="Times New Roman" w:cs="Times New Roman"/>
                <w:sz w:val="28"/>
                <w:szCs w:val="28"/>
                <w:lang w:val="vi-VN"/>
              </w:rPr>
              <w:t>Giám sát lĩnh vực y tế</w:t>
            </w:r>
          </w:p>
        </w:tc>
        <w:tc>
          <w:tcPr>
            <w:tcW w:w="4590" w:type="dxa"/>
            <w:vAlign w:val="center"/>
          </w:tcPr>
          <w:p w14:paraId="7B0E533E" w14:textId="5FB62F4C" w:rsidR="00E350A0" w:rsidRPr="004B103F" w:rsidRDefault="00CF03DA" w:rsidP="00214F32">
            <w:pPr>
              <w:pStyle w:val="ListParagraph"/>
              <w:ind w:left="0"/>
              <w:rPr>
                <w:rFonts w:ascii="Times New Roman" w:hAnsi="Times New Roman" w:cs="Times New Roman"/>
                <w:sz w:val="28"/>
                <w:szCs w:val="28"/>
                <w:lang w:val="vi-VN"/>
              </w:rPr>
            </w:pPr>
            <w:r w:rsidRPr="004B103F">
              <w:rPr>
                <w:rFonts w:ascii="Times New Roman" w:hAnsi="Times New Roman" w:cs="Times New Roman"/>
                <w:sz w:val="28"/>
                <w:szCs w:val="28"/>
                <w:lang w:val="vi-VN"/>
              </w:rPr>
              <w:t>Dữ liệu hằng ngày từ hệ thống HIS của các bệnh viện</w:t>
            </w:r>
          </w:p>
        </w:tc>
      </w:tr>
      <w:tr w:rsidR="00E350A0" w:rsidRPr="004B103F" w14:paraId="0275D205" w14:textId="77777777" w:rsidTr="0033675A">
        <w:tc>
          <w:tcPr>
            <w:tcW w:w="540" w:type="dxa"/>
            <w:vAlign w:val="center"/>
          </w:tcPr>
          <w:p w14:paraId="5CE0FFA1" w14:textId="77777777" w:rsidR="00E350A0" w:rsidRPr="004B103F" w:rsidRDefault="00E350A0" w:rsidP="0033675A">
            <w:pPr>
              <w:ind w:left="248" w:hanging="116"/>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4</w:t>
            </w:r>
          </w:p>
        </w:tc>
        <w:tc>
          <w:tcPr>
            <w:tcW w:w="4050" w:type="dxa"/>
            <w:vAlign w:val="center"/>
          </w:tcPr>
          <w:p w14:paraId="3EBB9BD4" w14:textId="67B5416D" w:rsidR="00E350A0" w:rsidRPr="004B103F" w:rsidRDefault="00E350A0" w:rsidP="00214F32">
            <w:pPr>
              <w:ind w:left="72"/>
              <w:rPr>
                <w:rFonts w:ascii="Times New Roman" w:hAnsi="Times New Roman" w:cs="Times New Roman"/>
                <w:sz w:val="28"/>
                <w:szCs w:val="28"/>
                <w:lang w:val="vi-VN"/>
              </w:rPr>
            </w:pPr>
            <w:r w:rsidRPr="004B103F">
              <w:rPr>
                <w:rFonts w:ascii="Times New Roman" w:hAnsi="Times New Roman" w:cs="Times New Roman"/>
                <w:sz w:val="28"/>
                <w:szCs w:val="28"/>
                <w:lang w:val="vi-VN"/>
              </w:rPr>
              <w:t>Giám sát lĩnh vực giáo dục</w:t>
            </w:r>
          </w:p>
        </w:tc>
        <w:tc>
          <w:tcPr>
            <w:tcW w:w="4590" w:type="dxa"/>
            <w:vAlign w:val="center"/>
          </w:tcPr>
          <w:p w14:paraId="3E55F3C6" w14:textId="262AE932" w:rsidR="00E350A0" w:rsidRPr="004B103F" w:rsidRDefault="00CF03DA" w:rsidP="00214F32">
            <w:pPr>
              <w:pStyle w:val="ListParagraph"/>
              <w:ind w:left="0"/>
              <w:rPr>
                <w:rFonts w:ascii="Times New Roman" w:hAnsi="Times New Roman" w:cs="Times New Roman"/>
                <w:sz w:val="28"/>
                <w:szCs w:val="28"/>
                <w:lang w:val="vi-VN"/>
              </w:rPr>
            </w:pPr>
            <w:r w:rsidRPr="004B103F">
              <w:rPr>
                <w:rFonts w:ascii="Times New Roman" w:hAnsi="Times New Roman" w:cs="Times New Roman"/>
                <w:sz w:val="28"/>
                <w:szCs w:val="28"/>
                <w:lang w:val="vi-VN"/>
              </w:rPr>
              <w:t>Dữ liệu được lấy sau mỗi học kỳ từ hệ thống IOC ngành Giáo dục</w:t>
            </w:r>
          </w:p>
        </w:tc>
      </w:tr>
      <w:tr w:rsidR="00E350A0" w:rsidRPr="004B103F" w14:paraId="4E711AA8" w14:textId="77777777" w:rsidTr="0033675A">
        <w:tc>
          <w:tcPr>
            <w:tcW w:w="540" w:type="dxa"/>
            <w:vAlign w:val="center"/>
          </w:tcPr>
          <w:p w14:paraId="7D06AA2F" w14:textId="77777777" w:rsidR="00E350A0" w:rsidRPr="004B103F" w:rsidRDefault="00E350A0" w:rsidP="0033675A">
            <w:pPr>
              <w:ind w:left="248" w:hanging="116"/>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5</w:t>
            </w:r>
          </w:p>
        </w:tc>
        <w:tc>
          <w:tcPr>
            <w:tcW w:w="4050" w:type="dxa"/>
            <w:vAlign w:val="center"/>
          </w:tcPr>
          <w:p w14:paraId="03BBB8E7" w14:textId="397C22A4" w:rsidR="00E350A0" w:rsidRPr="004B103F" w:rsidRDefault="00CF03DA" w:rsidP="00214F32">
            <w:pPr>
              <w:ind w:left="72"/>
              <w:rPr>
                <w:rFonts w:ascii="Times New Roman" w:hAnsi="Times New Roman" w:cs="Times New Roman"/>
                <w:sz w:val="28"/>
                <w:szCs w:val="28"/>
                <w:lang w:val="vi-VN"/>
              </w:rPr>
            </w:pPr>
            <w:r w:rsidRPr="004B103F">
              <w:rPr>
                <w:rFonts w:ascii="Times New Roman" w:hAnsi="Times New Roman" w:cs="Times New Roman"/>
                <w:sz w:val="28"/>
                <w:szCs w:val="28"/>
                <w:lang w:val="vi-VN"/>
              </w:rPr>
              <w:t>Giám sát tàu cá</w:t>
            </w:r>
          </w:p>
        </w:tc>
        <w:tc>
          <w:tcPr>
            <w:tcW w:w="4590" w:type="dxa"/>
            <w:vAlign w:val="center"/>
          </w:tcPr>
          <w:p w14:paraId="53B128A5" w14:textId="1ECD55B6" w:rsidR="00E350A0" w:rsidRPr="004B103F" w:rsidRDefault="00CF03DA" w:rsidP="00214F32">
            <w:pPr>
              <w:pStyle w:val="ListParagraph"/>
              <w:ind w:left="0"/>
              <w:rPr>
                <w:rFonts w:ascii="Times New Roman" w:hAnsi="Times New Roman" w:cs="Times New Roman"/>
                <w:sz w:val="28"/>
                <w:szCs w:val="28"/>
                <w:lang w:val="vi-VN"/>
              </w:rPr>
            </w:pPr>
            <w:r w:rsidRPr="004B103F">
              <w:rPr>
                <w:rFonts w:ascii="Times New Roman" w:hAnsi="Times New Roman" w:cs="Times New Roman"/>
                <w:sz w:val="28"/>
                <w:szCs w:val="28"/>
                <w:lang w:val="vi-VN"/>
              </w:rPr>
              <w:t>Dữ liệu được lấy từ Tổng cục thủy sản theo giờ</w:t>
            </w:r>
            <w:r w:rsidR="00E350A0" w:rsidRPr="004B103F">
              <w:rPr>
                <w:rFonts w:ascii="Times New Roman" w:hAnsi="Times New Roman" w:cs="Times New Roman"/>
                <w:sz w:val="28"/>
                <w:szCs w:val="28"/>
                <w:lang w:val="vi-VN"/>
              </w:rPr>
              <w:t>.</w:t>
            </w:r>
          </w:p>
        </w:tc>
      </w:tr>
      <w:tr w:rsidR="00E350A0" w:rsidRPr="004B103F" w14:paraId="666CD671" w14:textId="77777777" w:rsidTr="0033675A">
        <w:tc>
          <w:tcPr>
            <w:tcW w:w="540" w:type="dxa"/>
            <w:vAlign w:val="center"/>
          </w:tcPr>
          <w:p w14:paraId="64187B44" w14:textId="77777777" w:rsidR="00E350A0" w:rsidRPr="004B103F" w:rsidRDefault="00E350A0" w:rsidP="0033675A">
            <w:pPr>
              <w:ind w:left="248" w:hanging="116"/>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6</w:t>
            </w:r>
          </w:p>
        </w:tc>
        <w:tc>
          <w:tcPr>
            <w:tcW w:w="4050" w:type="dxa"/>
            <w:vAlign w:val="center"/>
          </w:tcPr>
          <w:p w14:paraId="1A3DD08C" w14:textId="541F7B03" w:rsidR="00E350A0" w:rsidRPr="004B103F" w:rsidRDefault="00E350A0" w:rsidP="00214F32">
            <w:pPr>
              <w:ind w:left="72"/>
              <w:rPr>
                <w:rFonts w:ascii="Times New Roman" w:hAnsi="Times New Roman" w:cs="Times New Roman"/>
                <w:sz w:val="28"/>
                <w:szCs w:val="28"/>
                <w:lang w:val="vi-VN"/>
              </w:rPr>
            </w:pPr>
            <w:r w:rsidRPr="004B103F">
              <w:rPr>
                <w:rFonts w:ascii="Times New Roman" w:hAnsi="Times New Roman" w:cs="Times New Roman"/>
                <w:sz w:val="28"/>
                <w:szCs w:val="28"/>
                <w:lang w:val="vi-VN"/>
              </w:rPr>
              <w:t>Giám sát l</w:t>
            </w:r>
            <w:r w:rsidR="00CF03DA" w:rsidRPr="004B103F">
              <w:rPr>
                <w:rFonts w:ascii="Times New Roman" w:hAnsi="Times New Roman" w:cs="Times New Roman"/>
                <w:sz w:val="28"/>
                <w:szCs w:val="28"/>
                <w:lang w:val="vi-VN"/>
              </w:rPr>
              <w:t>ĩ</w:t>
            </w:r>
            <w:r w:rsidRPr="004B103F">
              <w:rPr>
                <w:rFonts w:ascii="Times New Roman" w:hAnsi="Times New Roman" w:cs="Times New Roman"/>
                <w:sz w:val="28"/>
                <w:szCs w:val="28"/>
                <w:lang w:val="vi-VN"/>
              </w:rPr>
              <w:t xml:space="preserve">nh </w:t>
            </w:r>
            <w:r w:rsidR="00CF03DA" w:rsidRPr="004B103F">
              <w:rPr>
                <w:rFonts w:ascii="Times New Roman" w:hAnsi="Times New Roman" w:cs="Times New Roman"/>
                <w:sz w:val="28"/>
                <w:szCs w:val="28"/>
                <w:lang w:val="vi-VN"/>
              </w:rPr>
              <w:t>v</w:t>
            </w:r>
            <w:r w:rsidRPr="004B103F">
              <w:rPr>
                <w:rFonts w:ascii="Times New Roman" w:hAnsi="Times New Roman" w:cs="Times New Roman"/>
                <w:sz w:val="28"/>
                <w:szCs w:val="28"/>
                <w:lang w:val="vi-VN"/>
              </w:rPr>
              <w:t>ực phản ánh hiện trường</w:t>
            </w:r>
          </w:p>
        </w:tc>
        <w:tc>
          <w:tcPr>
            <w:tcW w:w="4590" w:type="dxa"/>
            <w:vAlign w:val="center"/>
          </w:tcPr>
          <w:p w14:paraId="50765377" w14:textId="6BFD7C81" w:rsidR="00E350A0" w:rsidRPr="004B103F" w:rsidRDefault="00E350A0" w:rsidP="00214F32">
            <w:pPr>
              <w:pStyle w:val="ListParagraph"/>
              <w:ind w:left="0"/>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Dữ liệu lấy từ hệ thống 1022 của Tỉnh </w:t>
            </w:r>
          </w:p>
        </w:tc>
      </w:tr>
      <w:tr w:rsidR="00E350A0" w:rsidRPr="004B103F" w14:paraId="25BA45FB" w14:textId="77777777" w:rsidTr="0033675A">
        <w:tc>
          <w:tcPr>
            <w:tcW w:w="540" w:type="dxa"/>
            <w:vAlign w:val="center"/>
          </w:tcPr>
          <w:p w14:paraId="786BA190" w14:textId="77777777" w:rsidR="00E350A0" w:rsidRPr="004B103F" w:rsidRDefault="00E350A0" w:rsidP="0033675A">
            <w:pPr>
              <w:ind w:left="248" w:hanging="116"/>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7</w:t>
            </w:r>
          </w:p>
        </w:tc>
        <w:tc>
          <w:tcPr>
            <w:tcW w:w="4050" w:type="dxa"/>
            <w:vAlign w:val="center"/>
          </w:tcPr>
          <w:p w14:paraId="5421FC76" w14:textId="77777777" w:rsidR="00E350A0" w:rsidRPr="004B103F" w:rsidRDefault="00E350A0" w:rsidP="00214F32">
            <w:pPr>
              <w:ind w:left="72"/>
              <w:rPr>
                <w:rFonts w:ascii="Times New Roman" w:hAnsi="Times New Roman" w:cs="Times New Roman"/>
                <w:sz w:val="28"/>
                <w:szCs w:val="28"/>
                <w:lang w:val="vi-VN"/>
              </w:rPr>
            </w:pPr>
            <w:r w:rsidRPr="004B103F">
              <w:rPr>
                <w:rFonts w:ascii="Times New Roman" w:hAnsi="Times New Roman" w:cs="Times New Roman"/>
                <w:sz w:val="28"/>
                <w:szCs w:val="28"/>
                <w:lang w:val="vi-VN"/>
              </w:rPr>
              <w:t>Giám sát lĩnh vực KTXH</w:t>
            </w:r>
          </w:p>
        </w:tc>
        <w:tc>
          <w:tcPr>
            <w:tcW w:w="4590" w:type="dxa"/>
            <w:vAlign w:val="center"/>
          </w:tcPr>
          <w:p w14:paraId="36DF0B1E" w14:textId="20E0AD68" w:rsidR="00E350A0" w:rsidRPr="004B103F" w:rsidRDefault="00CF03DA" w:rsidP="00214F32">
            <w:pPr>
              <w:pStyle w:val="ListParagraph"/>
              <w:ind w:left="0"/>
              <w:rPr>
                <w:rFonts w:ascii="Times New Roman" w:hAnsi="Times New Roman" w:cs="Times New Roman"/>
                <w:sz w:val="28"/>
                <w:szCs w:val="28"/>
                <w:lang w:val="vi-VN"/>
              </w:rPr>
            </w:pPr>
            <w:r w:rsidRPr="004B103F">
              <w:rPr>
                <w:rFonts w:ascii="Times New Roman" w:hAnsi="Times New Roman" w:cs="Times New Roman"/>
                <w:sz w:val="28"/>
                <w:szCs w:val="28"/>
                <w:lang w:val="vi-VN"/>
              </w:rPr>
              <w:t>Lấy dữ liệu các báo cáo KT-XH trên hệ thống LRIS</w:t>
            </w:r>
          </w:p>
        </w:tc>
      </w:tr>
      <w:tr w:rsidR="00E350A0" w:rsidRPr="004B103F" w14:paraId="51FB988C" w14:textId="77777777" w:rsidTr="0033675A">
        <w:tc>
          <w:tcPr>
            <w:tcW w:w="540" w:type="dxa"/>
            <w:vAlign w:val="center"/>
          </w:tcPr>
          <w:p w14:paraId="761B7DFB" w14:textId="77777777" w:rsidR="00E350A0" w:rsidRPr="004B103F" w:rsidRDefault="00E350A0" w:rsidP="0033675A">
            <w:pPr>
              <w:ind w:left="248" w:hanging="116"/>
              <w:jc w:val="center"/>
              <w:rPr>
                <w:rFonts w:ascii="Times New Roman" w:hAnsi="Times New Roman" w:cs="Times New Roman"/>
                <w:sz w:val="28"/>
                <w:szCs w:val="28"/>
                <w:lang w:val="vi-VN"/>
              </w:rPr>
            </w:pPr>
            <w:r w:rsidRPr="004B103F">
              <w:rPr>
                <w:rFonts w:ascii="Times New Roman" w:hAnsi="Times New Roman" w:cs="Times New Roman"/>
                <w:sz w:val="28"/>
                <w:szCs w:val="28"/>
                <w:lang w:val="vi-VN"/>
              </w:rPr>
              <w:t>8</w:t>
            </w:r>
          </w:p>
        </w:tc>
        <w:tc>
          <w:tcPr>
            <w:tcW w:w="4050" w:type="dxa"/>
            <w:vAlign w:val="center"/>
          </w:tcPr>
          <w:p w14:paraId="17BCF12F" w14:textId="77777777" w:rsidR="00E350A0" w:rsidRPr="004B103F" w:rsidRDefault="00E350A0" w:rsidP="00214F32">
            <w:pPr>
              <w:ind w:left="72"/>
              <w:rPr>
                <w:rFonts w:ascii="Times New Roman" w:hAnsi="Times New Roman" w:cs="Times New Roman"/>
                <w:sz w:val="28"/>
                <w:szCs w:val="28"/>
                <w:lang w:val="vi-VN"/>
              </w:rPr>
            </w:pPr>
            <w:r w:rsidRPr="004B103F">
              <w:rPr>
                <w:rFonts w:ascii="Times New Roman" w:hAnsi="Times New Roman" w:cs="Times New Roman"/>
                <w:sz w:val="28"/>
                <w:szCs w:val="28"/>
                <w:lang w:val="vi-VN"/>
              </w:rPr>
              <w:t>Dữ liệu ngành của các Sở</w:t>
            </w:r>
          </w:p>
        </w:tc>
        <w:tc>
          <w:tcPr>
            <w:tcW w:w="4590" w:type="dxa"/>
            <w:vAlign w:val="center"/>
          </w:tcPr>
          <w:p w14:paraId="467D5A3C" w14:textId="77777777" w:rsidR="00E350A0" w:rsidRPr="004B103F" w:rsidRDefault="00E350A0" w:rsidP="00214F32">
            <w:pPr>
              <w:pStyle w:val="ListParagraph"/>
              <w:ind w:left="0"/>
              <w:rPr>
                <w:rFonts w:ascii="Times New Roman" w:hAnsi="Times New Roman" w:cs="Times New Roman"/>
                <w:sz w:val="28"/>
                <w:szCs w:val="28"/>
                <w:lang w:val="vi-VN"/>
              </w:rPr>
            </w:pPr>
            <w:r w:rsidRPr="004B103F">
              <w:rPr>
                <w:rFonts w:ascii="Times New Roman" w:hAnsi="Times New Roman" w:cs="Times New Roman"/>
                <w:sz w:val="28"/>
                <w:szCs w:val="28"/>
                <w:lang w:val="vi-VN"/>
              </w:rPr>
              <w:t>Các Sở cung cấp các mẫu báo cáo dữ liệu ngành mình quản lý trên LRIS, sau đó giao cho các phòng ban nhập liệu rồi hiển thị trên IOC. (Sở Công Thương, Sở Nông Nghiệp, Sở Văn hóa, Thể thao và Du lịch, Sở Lao động, Thương binh và Xã hội, Sở Tài Chính, Sở Nội vụ, Sở Khoa học và Công nghệ, Sở Thông tin và Truyền thông, Sở Y tế, Sở Tư Pháp, Sở Giáo dục và Đào tạo.)</w:t>
            </w:r>
          </w:p>
        </w:tc>
      </w:tr>
    </w:tbl>
    <w:p w14:paraId="0405FD36" w14:textId="6E5B7E90" w:rsidR="00E350A0" w:rsidRPr="004B103F" w:rsidRDefault="00E350A0" w:rsidP="00E350A0">
      <w:pPr>
        <w:pStyle w:val="ListParagraph"/>
        <w:ind w:left="360"/>
        <w:rPr>
          <w:rFonts w:ascii="Times New Roman" w:hAnsi="Times New Roman" w:cs="Times New Roman"/>
          <w:sz w:val="28"/>
          <w:szCs w:val="28"/>
          <w:lang w:val="vi-VN"/>
        </w:rPr>
      </w:pPr>
    </w:p>
    <w:p w14:paraId="47134A41" w14:textId="4ED05B1B" w:rsidR="00871C1A" w:rsidRPr="004B103F" w:rsidRDefault="00871C1A" w:rsidP="00E350A0">
      <w:pPr>
        <w:pStyle w:val="ListParagraph"/>
        <w:ind w:left="360"/>
        <w:rPr>
          <w:rFonts w:ascii="Times New Roman" w:hAnsi="Times New Roman" w:cs="Times New Roman"/>
          <w:sz w:val="28"/>
          <w:szCs w:val="28"/>
          <w:lang w:val="vi-VN"/>
        </w:rPr>
      </w:pPr>
      <w:r w:rsidRPr="004B103F">
        <w:rPr>
          <w:rFonts w:ascii="Times New Roman" w:hAnsi="Times New Roman" w:cs="Times New Roman"/>
          <w:sz w:val="28"/>
          <w:szCs w:val="28"/>
          <w:lang w:val="vi-VN"/>
        </w:rPr>
        <w:lastRenderedPageBreak/>
        <w:t>- VNPT hiện đang phối hợp để tích hợp thêm hợp phần giám sát các hồ đập thủy lợi trên địa bàn tỉnh.</w:t>
      </w:r>
    </w:p>
    <w:p w14:paraId="7FEC35FD" w14:textId="5D119ADF" w:rsidR="00D864AE" w:rsidRPr="004B103F" w:rsidRDefault="00D864AE" w:rsidP="00D864AE">
      <w:pPr>
        <w:pStyle w:val="ListParagraph"/>
        <w:numPr>
          <w:ilvl w:val="7"/>
          <w:numId w:val="4"/>
        </w:numPr>
        <w:tabs>
          <w:tab w:val="left" w:pos="720"/>
        </w:tabs>
        <w:spacing w:after="0" w:line="288" w:lineRule="auto"/>
        <w:ind w:left="1014" w:hanging="654"/>
        <w:jc w:val="both"/>
        <w:rPr>
          <w:rFonts w:ascii="Times New Roman" w:hAnsi="Times New Roman" w:cs="Times New Roman"/>
          <w:b/>
          <w:bCs/>
          <w:i/>
          <w:iCs/>
          <w:sz w:val="28"/>
          <w:szCs w:val="28"/>
          <w:lang w:val="vi-VN"/>
        </w:rPr>
      </w:pPr>
      <w:r w:rsidRPr="004B103F">
        <w:rPr>
          <w:rFonts w:ascii="Times New Roman" w:hAnsi="Times New Roman" w:cs="Times New Roman"/>
          <w:b/>
          <w:bCs/>
          <w:i/>
          <w:iCs/>
          <w:sz w:val="28"/>
          <w:szCs w:val="28"/>
          <w:lang w:val="vi-VN"/>
        </w:rPr>
        <w:t>Các vấn đề tồn tại:</w:t>
      </w:r>
    </w:p>
    <w:p w14:paraId="4AFAC90C" w14:textId="098047E2" w:rsidR="009949F8" w:rsidRPr="004B103F" w:rsidRDefault="009949F8" w:rsidP="009949F8">
      <w:pPr>
        <w:pStyle w:val="ListParagraph"/>
        <w:numPr>
          <w:ilvl w:val="0"/>
          <w:numId w:val="3"/>
        </w:numPr>
        <w:spacing w:after="0" w:line="288" w:lineRule="auto"/>
        <w:ind w:left="90" w:firstLine="27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Hiện các CSDL chuyên ngành gần như chưa có, chỉ mới có Sở Công thương đã xây dựng CSDL.</w:t>
      </w:r>
      <w:r w:rsidR="00676651" w:rsidRPr="004B103F">
        <w:rPr>
          <w:rFonts w:ascii="Times New Roman" w:hAnsi="Times New Roman" w:cs="Times New Roman"/>
          <w:sz w:val="28"/>
          <w:szCs w:val="28"/>
          <w:lang w:val="vi-VN"/>
        </w:rPr>
        <w:t xml:space="preserve"> Tuy nhiên số liệu cũng không đầy đủ và không được cập nhật thường xuyên.</w:t>
      </w:r>
      <w:r w:rsidRPr="004B103F">
        <w:rPr>
          <w:rFonts w:ascii="Times New Roman" w:hAnsi="Times New Roman" w:cs="Times New Roman"/>
          <w:sz w:val="28"/>
          <w:szCs w:val="28"/>
          <w:lang w:val="vi-VN"/>
        </w:rPr>
        <w:t xml:space="preserve"> Các Sở khác còn đang trong quá trình xây dựng </w:t>
      </w:r>
      <w:r w:rsidR="00676651" w:rsidRPr="004B103F">
        <w:rPr>
          <w:rFonts w:ascii="Times New Roman" w:hAnsi="Times New Roman" w:cs="Times New Roman"/>
          <w:sz w:val="28"/>
          <w:szCs w:val="28"/>
          <w:lang w:val="vi-VN"/>
        </w:rPr>
        <w:t xml:space="preserve">CSDL ngành </w:t>
      </w:r>
      <w:r w:rsidRPr="004B103F">
        <w:rPr>
          <w:rFonts w:ascii="Times New Roman" w:hAnsi="Times New Roman" w:cs="Times New Roman"/>
          <w:sz w:val="28"/>
          <w:szCs w:val="28"/>
          <w:lang w:val="vi-VN"/>
        </w:rPr>
        <w:t>nên số liệu chưa phong phú và không được cập nhật thường xuyên.</w:t>
      </w:r>
    </w:p>
    <w:p w14:paraId="508E17C8" w14:textId="036B1533" w:rsidR="005D7873" w:rsidRPr="004B103F" w:rsidRDefault="005D7873" w:rsidP="0033675A">
      <w:pPr>
        <w:pStyle w:val="ListParagraph"/>
        <w:numPr>
          <w:ilvl w:val="0"/>
          <w:numId w:val="3"/>
        </w:numPr>
        <w:spacing w:after="0" w:line="288" w:lineRule="auto"/>
        <w:ind w:left="90" w:firstLine="27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Một số biểu đồ </w:t>
      </w:r>
      <w:r w:rsidR="00676651" w:rsidRPr="004B103F">
        <w:rPr>
          <w:rFonts w:ascii="Times New Roman" w:hAnsi="Times New Roman" w:cs="Times New Roman"/>
          <w:sz w:val="28"/>
          <w:szCs w:val="28"/>
          <w:lang w:val="vi-VN"/>
        </w:rPr>
        <w:t xml:space="preserve">xây dựng </w:t>
      </w:r>
      <w:r w:rsidRPr="004B103F">
        <w:rPr>
          <w:rFonts w:ascii="Times New Roman" w:hAnsi="Times New Roman" w:cs="Times New Roman"/>
          <w:sz w:val="28"/>
          <w:szCs w:val="28"/>
          <w:lang w:val="vi-VN"/>
        </w:rPr>
        <w:t>theo ý chủ quan của VNPT, chưa phù hợp với yêu cầu chuyên môn của đơn vị.</w:t>
      </w:r>
      <w:r w:rsidR="00494BAC" w:rsidRPr="004B103F">
        <w:rPr>
          <w:rFonts w:ascii="Times New Roman" w:hAnsi="Times New Roman" w:cs="Times New Roman"/>
          <w:sz w:val="28"/>
          <w:szCs w:val="28"/>
          <w:lang w:val="vi-VN"/>
        </w:rPr>
        <w:t xml:space="preserve"> Chưa trực quan, dễ theo dõi nắm bắt.</w:t>
      </w:r>
    </w:p>
    <w:p w14:paraId="7633422C" w14:textId="2ECBEBD1" w:rsidR="005D7873" w:rsidRPr="004B103F" w:rsidRDefault="005D7873" w:rsidP="0033675A">
      <w:pPr>
        <w:pStyle w:val="ListParagraph"/>
        <w:numPr>
          <w:ilvl w:val="0"/>
          <w:numId w:val="3"/>
        </w:numPr>
        <w:spacing w:after="0" w:line="288" w:lineRule="auto"/>
        <w:ind w:left="90" w:firstLine="27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Các đơn</w:t>
      </w:r>
      <w:r w:rsidR="00494BAC" w:rsidRPr="004B103F">
        <w:rPr>
          <w:rFonts w:ascii="Times New Roman" w:hAnsi="Times New Roman" w:cs="Times New Roman"/>
          <w:sz w:val="28"/>
          <w:szCs w:val="28"/>
          <w:lang w:val="vi-VN"/>
        </w:rPr>
        <w:t xml:space="preserve"> vị</w:t>
      </w:r>
      <w:r w:rsidRPr="004B103F">
        <w:rPr>
          <w:rFonts w:ascii="Times New Roman" w:hAnsi="Times New Roman" w:cs="Times New Roman"/>
          <w:sz w:val="28"/>
          <w:szCs w:val="28"/>
          <w:lang w:val="vi-VN"/>
        </w:rPr>
        <w:t xml:space="preserve"> chưa tập trung khai thác dữ liệu</w:t>
      </w:r>
      <w:r w:rsidR="00CF03DA" w:rsidRPr="004B103F">
        <w:rPr>
          <w:rFonts w:ascii="Times New Roman" w:hAnsi="Times New Roman" w:cs="Times New Roman"/>
          <w:sz w:val="28"/>
          <w:szCs w:val="28"/>
          <w:lang w:val="vi-VN"/>
        </w:rPr>
        <w:t>,</w:t>
      </w:r>
      <w:r w:rsidR="001B2B44" w:rsidRPr="004B103F">
        <w:rPr>
          <w:rFonts w:ascii="Times New Roman" w:hAnsi="Times New Roman" w:cs="Times New Roman"/>
          <w:sz w:val="28"/>
          <w:szCs w:val="28"/>
          <w:lang w:val="vi-VN"/>
        </w:rPr>
        <w:t xml:space="preserve"> </w:t>
      </w:r>
      <w:r w:rsidR="00CF03DA" w:rsidRPr="004B103F">
        <w:rPr>
          <w:rFonts w:ascii="Times New Roman" w:hAnsi="Times New Roman" w:cs="Times New Roman"/>
          <w:sz w:val="28"/>
          <w:szCs w:val="28"/>
          <w:lang w:val="vi-VN"/>
        </w:rPr>
        <w:t>c</w:t>
      </w:r>
      <w:r w:rsidR="001B2B44" w:rsidRPr="004B103F">
        <w:rPr>
          <w:rFonts w:ascii="Times New Roman" w:hAnsi="Times New Roman" w:cs="Times New Roman"/>
          <w:sz w:val="28"/>
          <w:szCs w:val="28"/>
          <w:lang w:val="vi-VN"/>
        </w:rPr>
        <w:t>hưa có phân công người theo dõi, đánh giá các biến động số liệu.</w:t>
      </w:r>
    </w:p>
    <w:p w14:paraId="277E8F1E" w14:textId="14AF0A0D" w:rsidR="005D7873" w:rsidRPr="004B103F" w:rsidRDefault="001B2B44" w:rsidP="0033675A">
      <w:pPr>
        <w:pStyle w:val="ListParagraph"/>
        <w:numPr>
          <w:ilvl w:val="0"/>
          <w:numId w:val="3"/>
        </w:numPr>
        <w:spacing w:after="0" w:line="288" w:lineRule="auto"/>
        <w:ind w:left="90" w:firstLine="27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Chưa </w:t>
      </w:r>
      <w:r w:rsidR="005D7873" w:rsidRPr="004B103F">
        <w:rPr>
          <w:rFonts w:ascii="Times New Roman" w:hAnsi="Times New Roman" w:cs="Times New Roman"/>
          <w:sz w:val="28"/>
          <w:szCs w:val="28"/>
          <w:lang w:val="vi-VN"/>
        </w:rPr>
        <w:t>có quy chế cung cấp dữ liệu</w:t>
      </w:r>
      <w:r w:rsidRPr="004B103F">
        <w:rPr>
          <w:rFonts w:ascii="Times New Roman" w:hAnsi="Times New Roman" w:cs="Times New Roman"/>
          <w:sz w:val="28"/>
          <w:szCs w:val="28"/>
          <w:lang w:val="vi-VN"/>
        </w:rPr>
        <w:t>.</w:t>
      </w:r>
      <w:r w:rsidR="005D7873" w:rsidRPr="004B103F">
        <w:rPr>
          <w:rFonts w:ascii="Times New Roman" w:hAnsi="Times New Roman" w:cs="Times New Roman"/>
          <w:sz w:val="28"/>
          <w:szCs w:val="28"/>
          <w:lang w:val="vi-VN"/>
        </w:rPr>
        <w:t xml:space="preserve"> </w:t>
      </w:r>
    </w:p>
    <w:p w14:paraId="1AFA81B0" w14:textId="77777777" w:rsidR="009949F8" w:rsidRPr="004B103F" w:rsidRDefault="009949F8" w:rsidP="009949F8">
      <w:pPr>
        <w:pStyle w:val="ListParagraph"/>
        <w:numPr>
          <w:ilvl w:val="0"/>
          <w:numId w:val="3"/>
        </w:numPr>
        <w:spacing w:after="0" w:line="288" w:lineRule="auto"/>
        <w:ind w:left="90" w:firstLine="27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Dữ liệu báo cáo định kỳ phục vụ các kỳ họp không đồng nhất, không có tính hệ thống, các chỉ tiêu thường xuyên thay đổi nên không có giá trị thống kê, tổng hợp phục vụ cho việc ứng dụng phân tích số liệu từ đó tổng hợp, dự báo, cảnh báo.</w:t>
      </w:r>
    </w:p>
    <w:p w14:paraId="3D453290" w14:textId="7FAAF944" w:rsidR="0022681A" w:rsidRPr="004B103F" w:rsidRDefault="00D864AE" w:rsidP="0033675A">
      <w:pPr>
        <w:pStyle w:val="ListParagraph"/>
        <w:numPr>
          <w:ilvl w:val="7"/>
          <w:numId w:val="4"/>
        </w:numPr>
        <w:tabs>
          <w:tab w:val="left" w:pos="720"/>
        </w:tabs>
        <w:spacing w:after="0" w:line="288" w:lineRule="auto"/>
        <w:ind w:left="1014" w:hanging="654"/>
        <w:jc w:val="both"/>
        <w:rPr>
          <w:rFonts w:ascii="Times New Roman" w:hAnsi="Times New Roman" w:cs="Times New Roman"/>
          <w:b/>
          <w:bCs/>
          <w:i/>
          <w:iCs/>
          <w:sz w:val="28"/>
          <w:szCs w:val="28"/>
          <w:lang w:val="vi-VN"/>
        </w:rPr>
      </w:pPr>
      <w:r w:rsidRPr="004B103F">
        <w:rPr>
          <w:rFonts w:ascii="Times New Roman" w:hAnsi="Times New Roman" w:cs="Times New Roman"/>
          <w:b/>
          <w:bCs/>
          <w:i/>
          <w:iCs/>
          <w:sz w:val="28"/>
          <w:szCs w:val="28"/>
          <w:lang w:val="vi-VN"/>
        </w:rPr>
        <w:t xml:space="preserve">Ý kiến </w:t>
      </w:r>
      <w:proofErr w:type="spellStart"/>
      <w:r w:rsidRPr="004B103F">
        <w:rPr>
          <w:rFonts w:ascii="Times New Roman" w:hAnsi="Times New Roman" w:cs="Times New Roman"/>
          <w:b/>
          <w:bCs/>
          <w:i/>
          <w:iCs/>
          <w:sz w:val="28"/>
          <w:szCs w:val="28"/>
          <w:lang w:val="vi-VN"/>
        </w:rPr>
        <w:t>k</w:t>
      </w:r>
      <w:r w:rsidR="0022681A" w:rsidRPr="004B103F">
        <w:rPr>
          <w:rFonts w:ascii="Times New Roman" w:hAnsi="Times New Roman" w:cs="Times New Roman"/>
          <w:b/>
          <w:bCs/>
          <w:i/>
          <w:iCs/>
          <w:sz w:val="28"/>
          <w:szCs w:val="28"/>
          <w:lang w:val="vi-VN"/>
        </w:rPr>
        <w:t>iến</w:t>
      </w:r>
      <w:proofErr w:type="spellEnd"/>
      <w:r w:rsidR="0022681A" w:rsidRPr="004B103F">
        <w:rPr>
          <w:rFonts w:ascii="Times New Roman" w:hAnsi="Times New Roman" w:cs="Times New Roman"/>
          <w:b/>
          <w:bCs/>
          <w:i/>
          <w:iCs/>
          <w:sz w:val="28"/>
          <w:szCs w:val="28"/>
          <w:lang w:val="vi-VN"/>
        </w:rPr>
        <w:t xml:space="preserve"> nghị</w:t>
      </w:r>
      <w:r w:rsidRPr="004B103F">
        <w:rPr>
          <w:rFonts w:ascii="Times New Roman" w:hAnsi="Times New Roman" w:cs="Times New Roman"/>
          <w:b/>
          <w:bCs/>
          <w:i/>
          <w:iCs/>
          <w:sz w:val="28"/>
          <w:szCs w:val="28"/>
          <w:lang w:val="vi-VN"/>
        </w:rPr>
        <w:t>:</w:t>
      </w:r>
    </w:p>
    <w:p w14:paraId="22B18ECA" w14:textId="5790BD1B" w:rsidR="0022681A" w:rsidRPr="004B103F" w:rsidRDefault="0022681A" w:rsidP="0033675A">
      <w:pPr>
        <w:pStyle w:val="ListParagraph"/>
        <w:numPr>
          <w:ilvl w:val="0"/>
          <w:numId w:val="3"/>
        </w:numPr>
        <w:spacing w:after="0" w:line="288" w:lineRule="auto"/>
        <w:ind w:left="90" w:firstLine="27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Các đơn vị phối hợp khai thác, góp ý </w:t>
      </w:r>
      <w:r w:rsidR="004524C4" w:rsidRPr="004B103F">
        <w:rPr>
          <w:rFonts w:ascii="Times New Roman" w:hAnsi="Times New Roman" w:cs="Times New Roman"/>
          <w:sz w:val="28"/>
          <w:szCs w:val="28"/>
          <w:lang w:val="vi-VN"/>
        </w:rPr>
        <w:t xml:space="preserve">xây dựng </w:t>
      </w:r>
      <w:r w:rsidRPr="004B103F">
        <w:rPr>
          <w:rFonts w:ascii="Times New Roman" w:hAnsi="Times New Roman" w:cs="Times New Roman"/>
          <w:sz w:val="28"/>
          <w:szCs w:val="28"/>
          <w:lang w:val="vi-VN"/>
        </w:rPr>
        <w:t xml:space="preserve">các biểu đồ để </w:t>
      </w:r>
      <w:r w:rsidR="00D864AE" w:rsidRPr="004B103F">
        <w:rPr>
          <w:rFonts w:ascii="Times New Roman" w:hAnsi="Times New Roman" w:cs="Times New Roman"/>
          <w:sz w:val="28"/>
          <w:szCs w:val="28"/>
          <w:lang w:val="vi-VN"/>
        </w:rPr>
        <w:t xml:space="preserve">hoàn thiện các biểu đồ </w:t>
      </w:r>
      <w:r w:rsidRPr="004B103F">
        <w:rPr>
          <w:rFonts w:ascii="Times New Roman" w:hAnsi="Times New Roman" w:cs="Times New Roman"/>
          <w:sz w:val="28"/>
          <w:szCs w:val="28"/>
          <w:lang w:val="vi-VN"/>
        </w:rPr>
        <w:t xml:space="preserve">phù hợp với yêu cầu chuyên môn. </w:t>
      </w:r>
    </w:p>
    <w:p w14:paraId="4A21D84C" w14:textId="77777777" w:rsidR="00D87239" w:rsidRPr="00D87239" w:rsidRDefault="0022681A" w:rsidP="0033675A">
      <w:pPr>
        <w:pStyle w:val="ListParagraph"/>
        <w:numPr>
          <w:ilvl w:val="0"/>
          <w:numId w:val="3"/>
        </w:numPr>
        <w:spacing w:after="0" w:line="288" w:lineRule="auto"/>
        <w:ind w:left="90" w:firstLine="270"/>
        <w:jc w:val="both"/>
        <w:rPr>
          <w:rFonts w:ascii="Times New Roman" w:hAnsi="Times New Roman" w:cs="Times New Roman"/>
          <w:sz w:val="28"/>
          <w:szCs w:val="28"/>
          <w:lang w:val="vi-VN"/>
        </w:rPr>
      </w:pPr>
      <w:r w:rsidRPr="004B103F">
        <w:rPr>
          <w:rFonts w:ascii="Times New Roman" w:hAnsi="Times New Roman" w:cs="Times New Roman"/>
          <w:sz w:val="28"/>
          <w:szCs w:val="28"/>
          <w:lang w:val="vi-VN"/>
        </w:rPr>
        <w:t xml:space="preserve">Các đơn vị nếu có Cơ sở dữ liệu chuyên ngành thì phối hợp </w:t>
      </w:r>
      <w:r w:rsidR="0033675A" w:rsidRPr="004B103F">
        <w:rPr>
          <w:rFonts w:ascii="Times New Roman" w:hAnsi="Times New Roman" w:cs="Times New Roman"/>
          <w:sz w:val="28"/>
          <w:szCs w:val="28"/>
          <w:lang w:val="vi-VN"/>
        </w:rPr>
        <w:t xml:space="preserve">với VNPT thực hiện </w:t>
      </w:r>
      <w:r w:rsidRPr="004B103F">
        <w:rPr>
          <w:rFonts w:ascii="Times New Roman" w:hAnsi="Times New Roman" w:cs="Times New Roman"/>
          <w:sz w:val="28"/>
          <w:szCs w:val="28"/>
          <w:lang w:val="vi-VN"/>
        </w:rPr>
        <w:t>liên thông để hệ thống có đầy đủ dữ liệu hơn</w:t>
      </w:r>
      <w:r w:rsidR="00D87239">
        <w:rPr>
          <w:rFonts w:ascii="Times New Roman" w:hAnsi="Times New Roman" w:cs="Times New Roman"/>
          <w:sz w:val="28"/>
          <w:szCs w:val="28"/>
        </w:rPr>
        <w:t>.</w:t>
      </w:r>
    </w:p>
    <w:p w14:paraId="10BF9202" w14:textId="4006F05B" w:rsidR="0022681A" w:rsidRPr="004B103F" w:rsidRDefault="00D87239" w:rsidP="0033675A">
      <w:pPr>
        <w:pStyle w:val="ListParagraph"/>
        <w:numPr>
          <w:ilvl w:val="0"/>
          <w:numId w:val="3"/>
        </w:numPr>
        <w:spacing w:after="0" w:line="288" w:lineRule="auto"/>
        <w:ind w:left="90" w:firstLine="270"/>
        <w:jc w:val="both"/>
        <w:rPr>
          <w:rFonts w:ascii="Times New Roman" w:hAnsi="Times New Roman" w:cs="Times New Roman"/>
          <w:sz w:val="28"/>
          <w:szCs w:val="28"/>
          <w:lang w:val="vi-VN"/>
        </w:rPr>
      </w:pPr>
      <w:proofErr w:type="spellStart"/>
      <w:r>
        <w:rPr>
          <w:rFonts w:ascii="Times New Roman" w:hAnsi="Times New Roman" w:cs="Times New Roman"/>
          <w:sz w:val="28"/>
          <w:szCs w:val="28"/>
        </w:rPr>
        <w:t>Đẩy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CSDL </w:t>
      </w:r>
      <w:proofErr w:type="spellStart"/>
      <w:r>
        <w:rPr>
          <w:rFonts w:ascii="Times New Roman" w:hAnsi="Times New Roman" w:cs="Times New Roman"/>
          <w:sz w:val="28"/>
          <w:szCs w:val="28"/>
        </w:rPr>
        <w:t>chuyên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ngành</w:t>
      </w:r>
      <w:proofErr w:type="spellEnd"/>
      <w:r>
        <w:rPr>
          <w:rFonts w:ascii="Times New Roman" w:hAnsi="Times New Roman" w:cs="Times New Roman"/>
          <w:sz w:val="28"/>
          <w:szCs w:val="28"/>
        </w:rPr>
        <w:t xml:space="preserve">, CĐS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IOC </w:t>
      </w:r>
      <w:proofErr w:type="spellStart"/>
      <w:r>
        <w:rPr>
          <w:rFonts w:ascii="Times New Roman" w:hAnsi="Times New Roman" w:cs="Times New Roman"/>
          <w:sz w:val="28"/>
          <w:szCs w:val="28"/>
        </w:rPr>
        <w:t>tỉnh</w:t>
      </w:r>
      <w:proofErr w:type="spellEnd"/>
      <w:r w:rsidR="0022681A" w:rsidRPr="004B103F">
        <w:rPr>
          <w:rFonts w:ascii="Times New Roman" w:hAnsi="Times New Roman" w:cs="Times New Roman"/>
          <w:sz w:val="28"/>
          <w:szCs w:val="28"/>
          <w:lang w:val="vi-VN"/>
        </w:rPr>
        <w:t>.</w:t>
      </w:r>
      <w:r w:rsidR="0033675A" w:rsidRPr="004B103F">
        <w:rPr>
          <w:rFonts w:ascii="Times New Roman" w:hAnsi="Times New Roman" w:cs="Times New Roman"/>
          <w:sz w:val="28"/>
          <w:szCs w:val="28"/>
          <w:lang w:val="vi-VN"/>
        </w:rPr>
        <w:t>/.</w:t>
      </w:r>
      <w:r w:rsidR="0022681A" w:rsidRPr="004B103F">
        <w:rPr>
          <w:rFonts w:ascii="Times New Roman" w:hAnsi="Times New Roman" w:cs="Times New Roman"/>
          <w:sz w:val="28"/>
          <w:szCs w:val="28"/>
          <w:lang w:val="vi-VN"/>
        </w:rPr>
        <w:t xml:space="preserve"> </w:t>
      </w:r>
    </w:p>
    <w:p w14:paraId="20511A2A" w14:textId="77777777" w:rsidR="00E877A4" w:rsidRPr="004B103F" w:rsidRDefault="00E877A4" w:rsidP="0033675A">
      <w:pPr>
        <w:pStyle w:val="ListParagraph"/>
        <w:spacing w:after="0" w:line="288" w:lineRule="auto"/>
        <w:ind w:left="0" w:firstLine="709"/>
        <w:jc w:val="both"/>
        <w:rPr>
          <w:rFonts w:ascii="Times New Roman" w:hAnsi="Times New Roman" w:cs="Times New Roman"/>
          <w:sz w:val="28"/>
          <w:szCs w:val="28"/>
          <w:lang w:val="vi-VN"/>
        </w:rPr>
      </w:pPr>
    </w:p>
    <w:sectPr w:rsidR="00E877A4" w:rsidRPr="004B1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8FD"/>
    <w:multiLevelType w:val="hybridMultilevel"/>
    <w:tmpl w:val="B478F70C"/>
    <w:lvl w:ilvl="0" w:tplc="1946E18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E36D43"/>
    <w:multiLevelType w:val="hybridMultilevel"/>
    <w:tmpl w:val="E84AEE96"/>
    <w:lvl w:ilvl="0" w:tplc="8F4CBBC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F947C7"/>
    <w:multiLevelType w:val="hybridMultilevel"/>
    <w:tmpl w:val="B6EC20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910B9C"/>
    <w:multiLevelType w:val="hybridMultilevel"/>
    <w:tmpl w:val="2752D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F3360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63227E"/>
    <w:multiLevelType w:val="hybridMultilevel"/>
    <w:tmpl w:val="0B1A2F82"/>
    <w:lvl w:ilvl="0" w:tplc="C700DC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72305"/>
    <w:multiLevelType w:val="hybridMultilevel"/>
    <w:tmpl w:val="3D76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52CD7"/>
    <w:multiLevelType w:val="hybridMultilevel"/>
    <w:tmpl w:val="CCD6E2B6"/>
    <w:lvl w:ilvl="0" w:tplc="F4D2E40A">
      <w:start w:val="3"/>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73793DA6"/>
    <w:multiLevelType w:val="hybridMultilevel"/>
    <w:tmpl w:val="67B284D8"/>
    <w:lvl w:ilvl="0" w:tplc="DED4FC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368607">
    <w:abstractNumId w:val="8"/>
  </w:num>
  <w:num w:numId="2" w16cid:durableId="1426345011">
    <w:abstractNumId w:val="5"/>
  </w:num>
  <w:num w:numId="3" w16cid:durableId="1191336887">
    <w:abstractNumId w:val="1"/>
  </w:num>
  <w:num w:numId="4" w16cid:durableId="556942735">
    <w:abstractNumId w:val="4"/>
  </w:num>
  <w:num w:numId="5" w16cid:durableId="1346980576">
    <w:abstractNumId w:val="1"/>
  </w:num>
  <w:num w:numId="6" w16cid:durableId="1447771055">
    <w:abstractNumId w:val="6"/>
  </w:num>
  <w:num w:numId="7" w16cid:durableId="619844963">
    <w:abstractNumId w:val="3"/>
  </w:num>
  <w:num w:numId="8" w16cid:durableId="1942519805">
    <w:abstractNumId w:val="7"/>
  </w:num>
  <w:num w:numId="9" w16cid:durableId="1784300015">
    <w:abstractNumId w:val="2"/>
  </w:num>
  <w:num w:numId="10" w16cid:durableId="175690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3A"/>
    <w:rsid w:val="00013F4C"/>
    <w:rsid w:val="000803ED"/>
    <w:rsid w:val="001B2B44"/>
    <w:rsid w:val="0022681A"/>
    <w:rsid w:val="00285CAE"/>
    <w:rsid w:val="002D34F7"/>
    <w:rsid w:val="0033374E"/>
    <w:rsid w:val="0033675A"/>
    <w:rsid w:val="003843B7"/>
    <w:rsid w:val="00430B62"/>
    <w:rsid w:val="004524C4"/>
    <w:rsid w:val="00494BAC"/>
    <w:rsid w:val="004A7A27"/>
    <w:rsid w:val="004B103F"/>
    <w:rsid w:val="004F5F65"/>
    <w:rsid w:val="00554479"/>
    <w:rsid w:val="0056533D"/>
    <w:rsid w:val="005D7873"/>
    <w:rsid w:val="00676651"/>
    <w:rsid w:val="0074223A"/>
    <w:rsid w:val="007E0163"/>
    <w:rsid w:val="00871C1A"/>
    <w:rsid w:val="009430F8"/>
    <w:rsid w:val="009949F8"/>
    <w:rsid w:val="00A07A92"/>
    <w:rsid w:val="00A233AD"/>
    <w:rsid w:val="00A33323"/>
    <w:rsid w:val="00AC758C"/>
    <w:rsid w:val="00AF16EB"/>
    <w:rsid w:val="00B37BEC"/>
    <w:rsid w:val="00C37C6B"/>
    <w:rsid w:val="00C77017"/>
    <w:rsid w:val="00CF03DA"/>
    <w:rsid w:val="00D864AE"/>
    <w:rsid w:val="00D87239"/>
    <w:rsid w:val="00E350A0"/>
    <w:rsid w:val="00E877A4"/>
    <w:rsid w:val="00E93F35"/>
    <w:rsid w:val="00FA0134"/>
    <w:rsid w:val="00FA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0E69"/>
  <w15:chartTrackingRefBased/>
  <w15:docId w15:val="{102C0BCF-DC0E-4758-B63A-E6E442FC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23A"/>
    <w:pPr>
      <w:ind w:left="720"/>
      <w:contextualSpacing/>
    </w:pPr>
  </w:style>
  <w:style w:type="table" w:styleId="TableGrid">
    <w:name w:val="Table Grid"/>
    <w:basedOn w:val="TableNormal"/>
    <w:uiPriority w:val="39"/>
    <w:rsid w:val="00E8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264360">
      <w:bodyDiv w:val="1"/>
      <w:marLeft w:val="0"/>
      <w:marRight w:val="0"/>
      <w:marTop w:val="0"/>
      <w:marBottom w:val="0"/>
      <w:divBdr>
        <w:top w:val="none" w:sz="0" w:space="0" w:color="auto"/>
        <w:left w:val="none" w:sz="0" w:space="0" w:color="auto"/>
        <w:bottom w:val="none" w:sz="0" w:space="0" w:color="auto"/>
        <w:right w:val="none" w:sz="0" w:space="0" w:color="auto"/>
      </w:divBdr>
    </w:div>
    <w:div w:id="860893886">
      <w:bodyDiv w:val="1"/>
      <w:marLeft w:val="0"/>
      <w:marRight w:val="0"/>
      <w:marTop w:val="0"/>
      <w:marBottom w:val="0"/>
      <w:divBdr>
        <w:top w:val="none" w:sz="0" w:space="0" w:color="auto"/>
        <w:left w:val="none" w:sz="0" w:space="0" w:color="auto"/>
        <w:bottom w:val="none" w:sz="0" w:space="0" w:color="auto"/>
        <w:right w:val="none" w:sz="0" w:space="0" w:color="auto"/>
      </w:divBdr>
    </w:div>
    <w:div w:id="1262375063">
      <w:bodyDiv w:val="1"/>
      <w:marLeft w:val="0"/>
      <w:marRight w:val="0"/>
      <w:marTop w:val="0"/>
      <w:marBottom w:val="0"/>
      <w:divBdr>
        <w:top w:val="none" w:sz="0" w:space="0" w:color="auto"/>
        <w:left w:val="none" w:sz="0" w:space="0" w:color="auto"/>
        <w:bottom w:val="none" w:sz="0" w:space="0" w:color="auto"/>
        <w:right w:val="none" w:sz="0" w:space="0" w:color="auto"/>
      </w:divBdr>
    </w:div>
    <w:div w:id="150215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F0DF2-6B73-4DAE-8A03-791C996D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ANTIEN</dc:creator>
  <cp:keywords/>
  <dc:description/>
  <cp:lastModifiedBy>Bình Nguyễn Văn</cp:lastModifiedBy>
  <cp:revision>6</cp:revision>
  <dcterms:created xsi:type="dcterms:W3CDTF">2022-04-19T03:05:00Z</dcterms:created>
  <dcterms:modified xsi:type="dcterms:W3CDTF">2022-04-19T03:10:00Z</dcterms:modified>
</cp:coreProperties>
</file>